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W w:w="151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163"/>
      </w:tblGrid>
      <w:tr>
        <w:trPr>
          <w:trHeight w:val="1995" w:hRule="atLeast"/>
        </w:trPr>
        <w:tc>
          <w:tcPr>
            <w:tcW w:w="15163" w:type="dxa"/>
            <w:tcBorders/>
          </w:tcPr>
          <w:p>
            <w:pPr>
              <w:pStyle w:val="Normal"/>
              <w:suppressAutoHyphens w:val="true"/>
              <w:spacing w:before="120" w:after="120"/>
              <w:ind w:right="567"/>
              <w:jc w:val="center"/>
              <w:rPr>
                <w:rFonts w:ascii="Arial" w:hAnsi="Arial"/>
                <w:b/>
                <w:color w:val="007F7F"/>
                <w:u w:val="single"/>
              </w:rPr>
            </w:pPr>
            <w:bookmarkStart w:id="0" w:name="_GoBack"/>
            <w:bookmarkEnd w:id="0"/>
            <w:r>
              <w:rPr>
                <w:rFonts w:ascii="Arial" w:hAnsi="Arial"/>
                <w:b/>
                <w:color w:val="007F7F"/>
                <w:kern w:val="0"/>
                <w:sz w:val="22"/>
                <w:szCs w:val="22"/>
                <w:lang w:val="fr-FR" w:eastAsia="en-US" w:bidi="ar-SA"/>
              </w:rPr>
              <w:t xml:space="preserve">Annexe 1A : </w:t>
            </w:r>
            <w:r>
              <w:rPr>
                <w:rFonts w:ascii="Arial" w:hAnsi="Arial"/>
                <w:color w:val="007F7F"/>
                <w:kern w:val="0"/>
                <w:sz w:val="22"/>
                <w:szCs w:val="22"/>
                <w:lang w:val="fr-FR" w:eastAsia="en-US" w:bidi="ar-SA"/>
              </w:rPr>
              <w:t xml:space="preserve">Attestation </w:t>
            </w:r>
            <w:r>
              <w:rPr>
                <w:rFonts w:ascii="Arial" w:hAnsi="Arial"/>
                <w:b/>
                <w:color w:val="007F7F"/>
                <w:kern w:val="0"/>
                <w:sz w:val="22"/>
                <w:szCs w:val="22"/>
                <w:u w:val="single"/>
                <w:lang w:val="fr-FR" w:eastAsia="en-US" w:bidi="ar-SA"/>
              </w:rPr>
              <w:t>comptable</w:t>
            </w:r>
            <w:r>
              <w:rPr>
                <w:rFonts w:ascii="Arial" w:hAnsi="Arial"/>
                <w:color w:val="007F7F"/>
                <w:spacing w:val="-3"/>
                <w:kern w:val="0"/>
                <w:sz w:val="22"/>
                <w:szCs w:val="22"/>
                <w:lang w:val="fr-FR" w:eastAsia="en-US" w:bidi="ar-SA"/>
              </w:rPr>
              <w:t xml:space="preserve"> </w:t>
            </w:r>
            <w:r>
              <w:rPr>
                <w:rFonts w:ascii="Arial" w:hAnsi="Arial"/>
                <w:color w:val="007F7F"/>
                <w:kern w:val="0"/>
                <w:sz w:val="22"/>
                <w:szCs w:val="22"/>
                <w:lang w:val="fr-FR" w:eastAsia="en-US" w:bidi="ar-SA"/>
              </w:rPr>
              <w:t>des</w:t>
            </w:r>
            <w:r>
              <w:rPr>
                <w:rFonts w:ascii="Arial" w:hAnsi="Arial"/>
                <w:color w:val="007F7F"/>
                <w:spacing w:val="-4"/>
                <w:kern w:val="0"/>
                <w:sz w:val="22"/>
                <w:szCs w:val="22"/>
                <w:lang w:val="fr-FR" w:eastAsia="en-US" w:bidi="ar-SA"/>
              </w:rPr>
              <w:t xml:space="preserve"> </w:t>
            </w:r>
            <w:r>
              <w:rPr>
                <w:rFonts w:ascii="Arial" w:hAnsi="Arial"/>
                <w:color w:val="007F7F"/>
                <w:kern w:val="0"/>
                <w:sz w:val="22"/>
                <w:szCs w:val="22"/>
                <w:lang w:val="fr-FR" w:eastAsia="en-US" w:bidi="ar-SA"/>
              </w:rPr>
              <w:t>rendements historiques des cultures</w:t>
            </w:r>
            <w:r>
              <w:rPr>
                <w:rFonts w:ascii="Arial" w:hAnsi="Arial"/>
                <w:color w:val="007F7F"/>
                <w:spacing w:val="-2"/>
                <w:kern w:val="0"/>
                <w:sz w:val="22"/>
                <w:szCs w:val="22"/>
                <w:lang w:val="fr-FR" w:eastAsia="en-US" w:bidi="ar-SA"/>
              </w:rPr>
              <w:t xml:space="preserve"> </w:t>
            </w:r>
            <w:r>
              <w:rPr>
                <w:rFonts w:ascii="Arial" w:hAnsi="Arial"/>
                <w:color w:val="007F7F"/>
                <w:kern w:val="0"/>
                <w:sz w:val="22"/>
                <w:szCs w:val="22"/>
                <w:lang w:val="fr-FR" w:eastAsia="en-US" w:bidi="ar-SA"/>
              </w:rPr>
              <w:t>ayant</w:t>
            </w:r>
            <w:r>
              <w:rPr>
                <w:rFonts w:ascii="Arial" w:hAnsi="Arial"/>
                <w:color w:val="007F7F"/>
                <w:spacing w:val="-3"/>
                <w:kern w:val="0"/>
                <w:sz w:val="22"/>
                <w:szCs w:val="22"/>
                <w:lang w:val="fr-FR" w:eastAsia="en-US" w:bidi="ar-SA"/>
              </w:rPr>
              <w:t xml:space="preserve"> </w:t>
            </w:r>
            <w:r>
              <w:rPr>
                <w:rFonts w:ascii="Arial" w:hAnsi="Arial"/>
                <w:color w:val="007F7F"/>
                <w:kern w:val="0"/>
                <w:sz w:val="22"/>
                <w:szCs w:val="22"/>
                <w:lang w:val="fr-FR" w:eastAsia="en-US" w:bidi="ar-SA"/>
              </w:rPr>
              <w:t>subi</w:t>
            </w:r>
            <w:r>
              <w:rPr>
                <w:rFonts w:ascii="Arial" w:hAnsi="Arial"/>
                <w:color w:val="007F7F"/>
                <w:spacing w:val="-3"/>
                <w:kern w:val="0"/>
                <w:sz w:val="22"/>
                <w:szCs w:val="22"/>
                <w:lang w:val="fr-FR" w:eastAsia="en-US" w:bidi="ar-SA"/>
              </w:rPr>
              <w:t xml:space="preserve"> </w:t>
            </w:r>
            <w:r>
              <w:rPr>
                <w:rFonts w:ascii="Arial" w:hAnsi="Arial"/>
                <w:color w:val="007F7F"/>
                <w:kern w:val="0"/>
                <w:sz w:val="22"/>
                <w:szCs w:val="22"/>
                <w:lang w:val="fr-FR" w:eastAsia="en-US" w:bidi="ar-SA"/>
              </w:rPr>
              <w:t>des</w:t>
            </w:r>
            <w:r>
              <w:rPr>
                <w:rFonts w:ascii="Arial" w:hAnsi="Arial"/>
                <w:color w:val="007F7F"/>
                <w:spacing w:val="-2"/>
                <w:kern w:val="0"/>
                <w:sz w:val="22"/>
                <w:szCs w:val="22"/>
                <w:lang w:val="fr-FR" w:eastAsia="en-US" w:bidi="ar-SA"/>
              </w:rPr>
              <w:t xml:space="preserve"> </w:t>
            </w:r>
            <w:r>
              <w:rPr>
                <w:rFonts w:ascii="Arial" w:hAnsi="Arial"/>
                <w:color w:val="007F7F"/>
                <w:kern w:val="0"/>
                <w:sz w:val="22"/>
                <w:szCs w:val="22"/>
                <w:lang w:val="fr-FR" w:eastAsia="en-US" w:bidi="ar-SA"/>
              </w:rPr>
              <w:t>dommages d’origine climatique pour l'année</w:t>
            </w:r>
            <w:r>
              <w:rPr>
                <w:rFonts w:ascii="Arial" w:hAnsi="Arial"/>
                <w:color w:val="007F7F"/>
                <w:spacing w:val="13"/>
                <w:kern w:val="0"/>
                <w:sz w:val="24"/>
                <w:szCs w:val="22"/>
                <w:lang w:val="fr-FR" w:eastAsia="en-US" w:bidi="ar-SA"/>
              </w:rPr>
              <w:t xml:space="preserve"> </w:t>
            </w:r>
            <w:r>
              <w:rPr>
                <w:rFonts w:ascii="Arial" w:hAnsi="Arial"/>
                <w:color w:val="007F7F"/>
                <w:kern w:val="0"/>
                <w:sz w:val="22"/>
                <w:szCs w:val="22"/>
                <w:lang w:val="fr-FR" w:eastAsia="en-US" w:bidi="ar-SA"/>
              </w:rPr>
              <w:t>2024</w:t>
            </w:r>
          </w:p>
          <w:p>
            <w:pPr>
              <w:pStyle w:val="Normal"/>
              <w:suppressAutoHyphens w:val="true"/>
              <w:spacing w:before="240" w:after="0"/>
              <w:ind w:hanging="3742" w:left="5948" w:right="1792"/>
              <w:jc w:val="center"/>
              <w:rPr>
                <w:rFonts w:ascii="Tahoma" w:hAnsi="Tahoma"/>
                <w:b/>
                <w:sz w:val="18"/>
                <w:szCs w:val="18"/>
              </w:rPr>
            </w:pPr>
            <w:r>
              <w:rPr>
                <w:rFonts w:ascii="Tahoma" w:hAnsi="Tahoma"/>
                <w:b/>
                <w:kern w:val="0"/>
                <w:sz w:val="18"/>
                <w:szCs w:val="18"/>
                <w:lang w:val="fr-FR" w:eastAsia="en-US" w:bidi="ar-SA"/>
              </w:rPr>
              <w:t>NOM DE LA CULTURE : ……………………………………………….</w:t>
            </w:r>
          </w:p>
          <w:p>
            <w:pPr>
              <w:pStyle w:val="Normal"/>
              <w:suppressAutoHyphens w:val="true"/>
              <w:spacing w:before="120" w:after="0"/>
              <w:ind w:hanging="3742" w:left="5948" w:right="1792"/>
              <w:jc w:val="center"/>
              <w:rPr>
                <w:rFonts w:ascii="Tahoma" w:hAnsi="Tahoma"/>
                <w:i/>
                <w:i/>
                <w:sz w:val="16"/>
                <w:szCs w:val="16"/>
              </w:rPr>
            </w:pPr>
            <w:r>
              <w:rPr>
                <w:rFonts w:ascii="Tahoma" w:hAnsi="Tahoma"/>
                <w:i/>
                <w:kern w:val="0"/>
                <w:sz w:val="16"/>
                <w:szCs w:val="16"/>
                <w:lang w:val="fr-FR" w:eastAsia="en-US" w:bidi="ar-SA"/>
              </w:rPr>
              <w:t>(Produire une annexe pour chaque culture sinistrée en 2024)</w:t>
            </w:r>
          </w:p>
          <w:p>
            <w:pPr>
              <w:pStyle w:val="Normal"/>
              <w:suppressAutoHyphens w:val="true"/>
              <w:spacing w:before="0" w:after="0"/>
              <w:ind w:hanging="3744" w:left="5948" w:right="1789"/>
              <w:jc w:val="center"/>
              <w:rPr>
                <w:rFonts w:ascii="Tahoma" w:hAnsi="Tahoma"/>
                <w:i/>
                <w:i/>
                <w:sz w:val="16"/>
                <w:szCs w:val="16"/>
              </w:rPr>
            </w:pPr>
            <w:r>
              <w:rPr>
                <w:rFonts w:ascii="Tahoma" w:hAnsi="Tahoma"/>
                <w:i/>
                <w:sz w:val="16"/>
                <w:szCs w:val="16"/>
              </w:rPr>
            </w:r>
          </w:p>
          <w:p>
            <w:pPr>
              <w:pStyle w:val="Normal"/>
              <w:suppressAutoHyphens w:val="true"/>
              <w:spacing w:before="0" w:after="0"/>
              <w:ind w:left="21"/>
              <w:jc w:val="left"/>
              <w:rPr>
                <w:rFonts w:ascii="Tahoma" w:hAnsi="Tahoma"/>
                <w:sz w:val="18"/>
              </w:rPr>
            </w:pPr>
            <w:r>
              <w:rPr>
                <w:rFonts w:ascii="Tahoma" w:hAnsi="Tahoma"/>
                <w:b/>
                <w:kern w:val="0"/>
                <w:sz w:val="16"/>
                <w:szCs w:val="22"/>
                <w:lang w:val="fr-FR" w:eastAsia="en-US" w:bidi="ar-SA"/>
              </w:rPr>
              <w:t>N°</w:t>
            </w:r>
            <w:r>
              <w:rPr>
                <w:rFonts w:ascii="Tahoma" w:hAnsi="Tahoma"/>
                <w:b/>
                <w:spacing w:val="-2"/>
                <w:kern w:val="0"/>
                <w:sz w:val="16"/>
                <w:szCs w:val="22"/>
                <w:lang w:val="fr-FR" w:eastAsia="en-US" w:bidi="ar-SA"/>
              </w:rPr>
              <w:t xml:space="preserve"> </w:t>
            </w:r>
            <w:r>
              <w:rPr>
                <w:rFonts w:ascii="Tahoma" w:hAnsi="Tahoma"/>
                <w:b/>
                <w:kern w:val="0"/>
                <w:sz w:val="16"/>
                <w:szCs w:val="22"/>
                <w:lang w:val="fr-FR" w:eastAsia="en-US" w:bidi="ar-SA"/>
              </w:rPr>
              <w:t>SIRET :</w:t>
            </w:r>
            <w:r>
              <w:rPr>
                <w:rFonts w:ascii="Tahoma" w:hAnsi="Tahoma"/>
                <w:b/>
                <w:spacing w:val="13"/>
                <w:kern w:val="0"/>
                <w:sz w:val="16"/>
                <w:szCs w:val="22"/>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5"/>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8"/>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7"/>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5"/>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8"/>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7"/>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7"/>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8"/>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5"/>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spacing w:val="59"/>
                <w:kern w:val="0"/>
                <w:sz w:val="18"/>
                <w:szCs w:val="22"/>
                <w:lang w:val="fr-FR" w:eastAsia="en-US" w:bidi="ar-SA"/>
              </w:rPr>
              <w:t xml:space="preserve"> </w:t>
              <w:tab/>
              <w:tab/>
            </w:r>
            <w:r>
              <w:rPr>
                <w:rFonts w:ascii="Tahoma" w:hAnsi="Tahoma"/>
                <w:b/>
                <w:kern w:val="0"/>
                <w:sz w:val="16"/>
                <w:szCs w:val="22"/>
                <w:lang w:val="fr-FR" w:eastAsia="en-US" w:bidi="ar-SA"/>
              </w:rPr>
              <w:t xml:space="preserve"> ;   </w:t>
              <w:tab/>
              <w:t>Le cas échéant, N°</w:t>
            </w:r>
            <w:r>
              <w:rPr>
                <w:rFonts w:ascii="Tahoma" w:hAnsi="Tahoma"/>
                <w:b/>
                <w:spacing w:val="-2"/>
                <w:kern w:val="0"/>
                <w:sz w:val="16"/>
                <w:szCs w:val="22"/>
                <w:lang w:val="fr-FR" w:eastAsia="en-US" w:bidi="ar-SA"/>
              </w:rPr>
              <w:t xml:space="preserve"> </w:t>
            </w:r>
            <w:r>
              <w:rPr>
                <w:rFonts w:ascii="Tahoma" w:hAnsi="Tahoma"/>
                <w:b/>
                <w:kern w:val="0"/>
                <w:sz w:val="16"/>
                <w:szCs w:val="22"/>
                <w:lang w:val="fr-FR" w:eastAsia="en-US" w:bidi="ar-SA"/>
              </w:rPr>
              <w:t>PACAGE :</w:t>
            </w:r>
            <w:r>
              <w:rPr>
                <w:rFonts w:ascii="Tahoma" w:hAnsi="Tahoma"/>
                <w:b/>
                <w:spacing w:val="12"/>
                <w:kern w:val="0"/>
                <w:sz w:val="16"/>
                <w:szCs w:val="22"/>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8"/>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7"/>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5"/>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8"/>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7"/>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6"/>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5"/>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r>
              <w:rPr>
                <w:rFonts w:ascii="Tahoma" w:hAnsi="Tahoma"/>
                <w:color w:val="999999"/>
                <w:kern w:val="0"/>
                <w:sz w:val="18"/>
                <w:szCs w:val="22"/>
                <w:u w:val="single" w:color="989898"/>
                <w:lang w:val="fr-FR" w:eastAsia="en-US" w:bidi="ar-SA"/>
              </w:rPr>
              <w:t xml:space="preserve">  </w:t>
            </w:r>
            <w:r>
              <w:rPr>
                <w:rFonts w:ascii="Tahoma" w:hAnsi="Tahoma"/>
                <w:color w:val="999999"/>
                <w:spacing w:val="28"/>
                <w:kern w:val="0"/>
                <w:sz w:val="18"/>
                <w:szCs w:val="22"/>
                <w:u w:val="single" w:color="989898"/>
                <w:lang w:val="fr-FR" w:eastAsia="en-US" w:bidi="ar-SA"/>
              </w:rPr>
              <w:t xml:space="preserve"> </w:t>
            </w:r>
            <w:r>
              <w:rPr>
                <w:rFonts w:ascii="Tahoma" w:hAnsi="Tahoma"/>
                <w:color w:val="999999"/>
                <w:kern w:val="0"/>
                <w:sz w:val="18"/>
                <w:szCs w:val="22"/>
                <w:lang w:val="fr-FR" w:eastAsia="en-US" w:bidi="ar-SA"/>
              </w:rPr>
              <w:t>|</w:t>
            </w:r>
          </w:p>
          <w:p>
            <w:pPr>
              <w:pStyle w:val="BodyText"/>
              <w:suppressAutoHyphens w:val="true"/>
              <w:spacing w:before="10" w:after="0"/>
              <w:jc w:val="left"/>
              <w:rPr>
                <w:rFonts w:ascii="Tahoma" w:hAnsi="Tahoma"/>
                <w:i w:val="false"/>
                <w:i w:val="false"/>
                <w:sz w:val="20"/>
              </w:rPr>
            </w:pPr>
            <w:r>
              <w:rPr>
                <w:rFonts w:ascii="Tahoma" w:hAnsi="Tahoma"/>
                <w:i w:val="false"/>
                <w:sz w:val="20"/>
              </w:rPr>
            </w:r>
          </w:p>
          <w:p>
            <w:pPr>
              <w:pStyle w:val="Normal"/>
              <w:tabs>
                <w:tab w:val="clear" w:pos="708"/>
                <w:tab w:val="left" w:pos="8579" w:leader="none"/>
              </w:tabs>
              <w:suppressAutoHyphens w:val="true"/>
              <w:spacing w:before="0" w:after="0"/>
              <w:ind w:left="21"/>
              <w:jc w:val="left"/>
              <w:rPr>
                <w:rFonts w:ascii="Times New Roman" w:hAnsi="Times New Roman"/>
                <w:sz w:val="16"/>
              </w:rPr>
            </w:pPr>
            <w:r>
              <w:rPr>
                <w:rFonts w:ascii="Tahoma" w:hAnsi="Tahoma"/>
                <w:b/>
                <w:kern w:val="0"/>
                <w:sz w:val="16"/>
                <w:szCs w:val="22"/>
                <w:lang w:val="fr-FR" w:eastAsia="en-US" w:bidi="ar-SA"/>
              </w:rPr>
              <w:t>Raison</w:t>
            </w:r>
            <w:r>
              <w:rPr>
                <w:rFonts w:ascii="Tahoma" w:hAnsi="Tahoma"/>
                <w:b/>
                <w:spacing w:val="-2"/>
                <w:kern w:val="0"/>
                <w:sz w:val="16"/>
                <w:szCs w:val="22"/>
                <w:lang w:val="fr-FR" w:eastAsia="en-US" w:bidi="ar-SA"/>
              </w:rPr>
              <w:t xml:space="preserve"> </w:t>
            </w:r>
            <w:r>
              <w:rPr>
                <w:rFonts w:ascii="Tahoma" w:hAnsi="Tahoma"/>
                <w:b/>
                <w:kern w:val="0"/>
                <w:sz w:val="16"/>
                <w:szCs w:val="22"/>
                <w:lang w:val="fr-FR" w:eastAsia="en-US" w:bidi="ar-SA"/>
              </w:rPr>
              <w:t>sociale</w:t>
            </w:r>
            <w:r>
              <w:rPr>
                <w:rFonts w:ascii="Tahoma" w:hAnsi="Tahoma"/>
                <w:b/>
                <w:spacing w:val="-3"/>
                <w:kern w:val="0"/>
                <w:sz w:val="16"/>
                <w:szCs w:val="22"/>
                <w:lang w:val="fr-FR" w:eastAsia="en-US" w:bidi="ar-SA"/>
              </w:rPr>
              <w:t xml:space="preserve"> </w:t>
            </w:r>
            <w:r>
              <w:rPr>
                <w:rFonts w:ascii="Tahoma" w:hAnsi="Tahoma"/>
                <w:b/>
                <w:kern w:val="0"/>
                <w:sz w:val="16"/>
                <w:szCs w:val="22"/>
                <w:lang w:val="fr-FR" w:eastAsia="en-US" w:bidi="ar-SA"/>
              </w:rPr>
              <w:t>du</w:t>
            </w:r>
            <w:r>
              <w:rPr>
                <w:rFonts w:ascii="Tahoma" w:hAnsi="Tahoma"/>
                <w:b/>
                <w:spacing w:val="-2"/>
                <w:kern w:val="0"/>
                <w:sz w:val="16"/>
                <w:szCs w:val="22"/>
                <w:lang w:val="fr-FR" w:eastAsia="en-US" w:bidi="ar-SA"/>
              </w:rPr>
              <w:t xml:space="preserve"> </w:t>
            </w:r>
            <w:r>
              <w:rPr>
                <w:rFonts w:ascii="Tahoma" w:hAnsi="Tahoma"/>
                <w:b/>
                <w:kern w:val="0"/>
                <w:sz w:val="16"/>
                <w:szCs w:val="22"/>
                <w:lang w:val="fr-FR" w:eastAsia="en-US" w:bidi="ar-SA"/>
              </w:rPr>
              <w:t>demandeur</w:t>
            </w:r>
            <w:r>
              <w:rPr>
                <w:rFonts w:ascii="Tahoma" w:hAnsi="Tahoma"/>
                <w:b/>
                <w:spacing w:val="-3"/>
                <w:kern w:val="0"/>
                <w:sz w:val="16"/>
                <w:szCs w:val="22"/>
                <w:lang w:val="fr-FR" w:eastAsia="en-US" w:bidi="ar-SA"/>
              </w:rPr>
              <w:t xml:space="preserve"> </w:t>
            </w:r>
            <w:r>
              <w:rPr>
                <w:rFonts w:ascii="Tahoma" w:hAnsi="Tahoma"/>
                <w:b/>
                <w:kern w:val="0"/>
                <w:sz w:val="16"/>
                <w:szCs w:val="22"/>
                <w:lang w:val="fr-FR" w:eastAsia="en-US" w:bidi="ar-SA"/>
              </w:rPr>
              <w:t>:</w:t>
            </w:r>
          </w:p>
          <w:p>
            <w:pPr>
              <w:pStyle w:val="BodyText"/>
              <w:suppressAutoHyphens w:val="true"/>
              <w:spacing w:before="3" w:after="0"/>
              <w:jc w:val="left"/>
              <w:rPr>
                <w:sz w:val="12"/>
              </w:rPr>
            </w:pPr>
            <w:r>
              <w:rPr>
                <w:sz w:val="12"/>
              </w:rPr>
            </w:r>
          </w:p>
        </w:tc>
      </w:tr>
    </w:tbl>
    <w:p>
      <w:pPr>
        <w:pStyle w:val="BodyText"/>
        <w:spacing w:before="3" w:after="0"/>
        <w:rPr>
          <w:sz w:val="22"/>
        </w:rPr>
      </w:pPr>
      <w:r>
        <w:rPr>
          <w:sz w:val="22"/>
        </w:rPr>
      </w:r>
    </w:p>
    <w:tbl>
      <w:tblPr>
        <w:tblStyle w:val="TableNormal"/>
        <w:tblW w:w="15168" w:type="dxa"/>
        <w:jc w:val="left"/>
        <w:tblInd w:w="-3" w:type="dxa"/>
        <w:tblLayout w:type="fixed"/>
        <w:tblCellMar>
          <w:top w:w="0" w:type="dxa"/>
          <w:left w:w="2" w:type="dxa"/>
          <w:bottom w:w="0" w:type="dxa"/>
          <w:right w:w="2" w:type="dxa"/>
        </w:tblCellMar>
        <w:tblLook w:firstRow="1" w:noVBand="0" w:lastRow="1" w:firstColumn="1" w:lastColumn="1" w:noHBand="0" w:val="01e0"/>
      </w:tblPr>
      <w:tblGrid>
        <w:gridCol w:w="1985"/>
        <w:gridCol w:w="2410"/>
        <w:gridCol w:w="2976"/>
        <w:gridCol w:w="3542"/>
        <w:gridCol w:w="4255"/>
      </w:tblGrid>
      <w:tr>
        <w:trPr>
          <w:trHeight w:val="408" w:hRule="atLeast"/>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z w:val="16"/>
                <w:szCs w:val="16"/>
                <w:lang w:val="fr-FR"/>
              </w:rPr>
            </w:pPr>
            <w:r>
              <w:rPr>
                <w:b/>
                <w:kern w:val="0"/>
                <w:sz w:val="16"/>
                <w:szCs w:val="16"/>
                <w:lang w:val="fr-FR" w:eastAsia="en-US" w:bidi="ar-SA"/>
              </w:rPr>
              <w:t>Campagne de production</w:t>
            </w:r>
          </w:p>
        </w:tc>
        <w:tc>
          <w:tcPr>
            <w:tcW w:w="2410" w:type="dxa"/>
            <w:vMerge w:val="restart"/>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z w:val="16"/>
                <w:szCs w:val="16"/>
                <w:lang w:val="fr-FR"/>
              </w:rPr>
            </w:pPr>
            <w:r>
              <w:rPr>
                <w:b/>
                <w:kern w:val="0"/>
                <w:sz w:val="16"/>
                <w:szCs w:val="16"/>
                <w:lang w:val="fr-FR" w:eastAsia="en-US" w:bidi="ar-SA"/>
              </w:rPr>
              <w:t>Culture mise en production pour l’année considérée :</w:t>
            </w:r>
          </w:p>
          <w:p>
            <w:pPr>
              <w:pStyle w:val="TableParagraph"/>
              <w:suppressAutoHyphens w:val="true"/>
              <w:spacing w:before="0" w:after="0"/>
              <w:ind w:left="57" w:right="57"/>
              <w:jc w:val="center"/>
              <w:rPr>
                <w:i/>
                <w:i/>
                <w:sz w:val="16"/>
                <w:szCs w:val="16"/>
                <w:lang w:val="fr-FR"/>
              </w:rPr>
            </w:pPr>
            <w:r>
              <w:rPr>
                <w:i/>
                <w:kern w:val="0"/>
                <w:sz w:val="16"/>
                <w:szCs w:val="16"/>
                <w:lang w:val="fr-FR" w:eastAsia="en-US" w:bidi="ar-SA"/>
              </w:rPr>
              <w:t>(oui/non)</w:t>
            </w:r>
          </w:p>
        </w:tc>
        <w:tc>
          <w:tcPr>
            <w:tcW w:w="10773" w:type="dxa"/>
            <w:gridSpan w:val="3"/>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firstLine="2" w:left="57" w:right="57"/>
              <w:jc w:val="center"/>
              <w:rPr>
                <w:sz w:val="16"/>
                <w:szCs w:val="16"/>
              </w:rPr>
            </w:pPr>
            <w:r>
              <w:rPr>
                <w:kern w:val="0"/>
                <w:sz w:val="16"/>
                <w:szCs w:val="16"/>
                <w:lang w:val="fr-FR" w:eastAsia="en-US" w:bidi="ar-SA"/>
              </w:rPr>
              <w:t>Pour les années où la culture était mise en production, renseignez les informations suivantes :</w:t>
            </w:r>
          </w:p>
        </w:tc>
      </w:tr>
      <w:tr>
        <w:trPr>
          <w:trHeight w:val="421" w:hRule="atLeast"/>
        </w:trPr>
        <w:tc>
          <w:tcPr>
            <w:tcW w:w="1985" w:type="dxa"/>
            <w:vMerge w:val="continue"/>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hanging="204" w:left="57" w:right="57"/>
              <w:jc w:val="center"/>
              <w:rPr>
                <w:b/>
                <w:sz w:val="16"/>
                <w:szCs w:val="16"/>
                <w:lang w:val="fr-FR"/>
              </w:rPr>
            </w:pPr>
            <w:r>
              <w:rPr>
                <w:b/>
                <w:sz w:val="16"/>
                <w:szCs w:val="16"/>
                <w:lang w:val="fr-FR"/>
              </w:rPr>
            </w:r>
          </w:p>
        </w:tc>
        <w:tc>
          <w:tcPr>
            <w:tcW w:w="2410" w:type="dxa"/>
            <w:vMerge w:val="continue"/>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z w:val="16"/>
                <w:szCs w:val="16"/>
                <w:lang w:val="fr-FR"/>
              </w:rPr>
            </w:pPr>
            <w:r>
              <w:rPr>
                <w:b/>
                <w:sz w:val="16"/>
                <w:szCs w:val="16"/>
                <w:lang w:val="fr-FR"/>
              </w:rPr>
            </w:r>
          </w:p>
        </w:tc>
        <w:tc>
          <w:tcPr>
            <w:tcW w:w="2976"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pacing w:val="-1"/>
                <w:sz w:val="16"/>
                <w:szCs w:val="16"/>
                <w:lang w:val="fr-FR"/>
              </w:rPr>
            </w:pPr>
            <w:r>
              <w:rPr>
                <w:b/>
                <w:kern w:val="0"/>
                <w:sz w:val="16"/>
                <w:szCs w:val="16"/>
                <w:lang w:val="fr-FR" w:eastAsia="en-US" w:bidi="ar-SA"/>
              </w:rPr>
              <w:t>Surface en production</w:t>
            </w:r>
          </w:p>
          <w:p>
            <w:pPr>
              <w:pStyle w:val="TableParagraph"/>
              <w:suppressAutoHyphens w:val="true"/>
              <w:spacing w:before="0" w:after="0"/>
              <w:ind w:firstLine="2" w:left="57" w:right="57"/>
              <w:jc w:val="center"/>
              <w:rPr>
                <w:i/>
                <w:i/>
                <w:sz w:val="16"/>
                <w:szCs w:val="16"/>
                <w:lang w:val="fr-FR"/>
              </w:rPr>
            </w:pPr>
            <w:r>
              <w:rPr>
                <w:i/>
                <w:kern w:val="0"/>
                <w:sz w:val="16"/>
                <w:szCs w:val="16"/>
                <w:lang w:val="fr-FR" w:eastAsia="en-US" w:bidi="ar-SA"/>
              </w:rPr>
              <w:t>En hectares (deux décimales)</w:t>
            </w:r>
          </w:p>
        </w:tc>
        <w:tc>
          <w:tcPr>
            <w:tcW w:w="3542"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firstLine="2" w:left="57" w:right="57"/>
              <w:jc w:val="center"/>
              <w:rPr>
                <w:b/>
                <w:sz w:val="16"/>
                <w:szCs w:val="16"/>
                <w:lang w:val="fr-FR"/>
              </w:rPr>
            </w:pPr>
            <w:r>
              <w:rPr>
                <w:b/>
                <w:kern w:val="0"/>
                <w:sz w:val="16"/>
                <w:szCs w:val="16"/>
                <w:lang w:val="fr-FR" w:eastAsia="en-US" w:bidi="ar-SA"/>
              </w:rPr>
              <w:t>Quantité</w:t>
            </w:r>
            <w:r>
              <w:rPr>
                <w:b/>
                <w:spacing w:val="1"/>
                <w:kern w:val="0"/>
                <w:sz w:val="16"/>
                <w:szCs w:val="16"/>
                <w:lang w:val="fr-FR" w:eastAsia="en-US" w:bidi="ar-SA"/>
              </w:rPr>
              <w:t xml:space="preserve"> valorisable </w:t>
            </w:r>
            <w:r>
              <w:rPr>
                <w:b/>
                <w:spacing w:val="-1"/>
                <w:kern w:val="0"/>
                <w:sz w:val="16"/>
                <w:szCs w:val="16"/>
                <w:lang w:val="fr-FR" w:eastAsia="en-US" w:bidi="ar-SA"/>
              </w:rPr>
              <w:t>récoltée***</w:t>
            </w:r>
          </w:p>
          <w:p>
            <w:pPr>
              <w:pStyle w:val="TableParagraph"/>
              <w:suppressAutoHyphens w:val="true"/>
              <w:spacing w:before="0" w:after="0"/>
              <w:ind w:firstLine="2" w:left="57" w:right="57"/>
              <w:jc w:val="center"/>
              <w:rPr>
                <w:i/>
                <w:i/>
                <w:sz w:val="16"/>
                <w:szCs w:val="16"/>
                <w:lang w:val="fr-FR"/>
              </w:rPr>
            </w:pPr>
            <w:r>
              <w:rPr>
                <w:i/>
                <w:kern w:val="0"/>
                <w:sz w:val="16"/>
                <w:szCs w:val="16"/>
                <w:lang w:val="fr-FR" w:eastAsia="en-US" w:bidi="ar-SA"/>
              </w:rPr>
              <w:t>En tonnes ou hectolitres (deux décimales)</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firstLine="2" w:left="57" w:right="57"/>
              <w:jc w:val="center"/>
              <w:rPr>
                <w:b/>
                <w:sz w:val="16"/>
                <w:szCs w:val="16"/>
                <w:lang w:val="fr-FR"/>
              </w:rPr>
            </w:pPr>
            <w:r>
              <w:rPr>
                <w:b/>
                <w:kern w:val="0"/>
                <w:sz w:val="16"/>
                <w:szCs w:val="16"/>
                <w:lang w:val="fr-FR" w:eastAsia="en-US" w:bidi="ar-SA"/>
              </w:rPr>
              <w:t>Rendement</w:t>
            </w:r>
          </w:p>
          <w:p>
            <w:pPr>
              <w:pStyle w:val="TableParagraph"/>
              <w:suppressAutoHyphens w:val="true"/>
              <w:spacing w:before="0" w:after="0"/>
              <w:ind w:firstLine="2" w:left="57" w:right="57"/>
              <w:jc w:val="center"/>
              <w:rPr>
                <w:i/>
                <w:i/>
                <w:sz w:val="16"/>
                <w:szCs w:val="16"/>
                <w:lang w:val="fr-FR"/>
              </w:rPr>
            </w:pPr>
            <w:r>
              <w:rPr>
                <w:i/>
                <w:kern w:val="0"/>
                <w:sz w:val="16"/>
                <w:szCs w:val="16"/>
                <w:lang w:val="fr-FR" w:eastAsia="en-US" w:bidi="ar-SA"/>
              </w:rPr>
              <w:t>En T/ha ou Hl/ha</w:t>
            </w:r>
          </w:p>
          <w:p>
            <w:pPr>
              <w:pStyle w:val="TableParagraph"/>
              <w:suppressAutoHyphens w:val="true"/>
              <w:spacing w:before="0" w:after="0"/>
              <w:ind w:firstLine="2" w:left="57" w:right="57"/>
              <w:jc w:val="center"/>
              <w:rPr>
                <w:i/>
                <w:i/>
                <w:sz w:val="16"/>
                <w:szCs w:val="16"/>
              </w:rPr>
            </w:pPr>
            <w:r>
              <w:rPr>
                <w:i/>
                <w:kern w:val="0"/>
                <w:sz w:val="16"/>
                <w:szCs w:val="16"/>
                <w:lang w:val="fr-FR" w:eastAsia="en-US" w:bidi="ar-SA"/>
              </w:rPr>
              <w:t>(deux décimales)</w:t>
            </w:r>
          </w:p>
        </w:tc>
      </w:tr>
      <w:tr>
        <w:trPr>
          <w:trHeight w:val="454" w:hRule="atLeast"/>
        </w:trPr>
        <w:tc>
          <w:tcPr>
            <w:tcW w:w="198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z w:val="16"/>
                <w:szCs w:val="16"/>
                <w:lang w:val="fr-FR"/>
              </w:rPr>
            </w:pPr>
            <w:r>
              <w:rPr>
                <w:b/>
                <w:kern w:val="0"/>
                <w:sz w:val="16"/>
                <w:szCs w:val="16"/>
                <w:lang w:val="fr-FR" w:eastAsia="en-US" w:bidi="ar-SA"/>
              </w:rPr>
              <w:t>2023 (obligatoire*)</w:t>
            </w:r>
          </w:p>
        </w:tc>
        <w:tc>
          <w:tcPr>
            <w:tcW w:w="2410"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imes New Roman" w:hAnsi="Times New Roman"/>
                <w:sz w:val="16"/>
                <w:szCs w:val="16"/>
                <w:lang w:val="fr-FR"/>
              </w:rPr>
            </w:pPr>
            <w:r>
              <w:rPr>
                <w:rFonts w:eastAsia="Wingdings" w:cs="Wingdings" w:ascii="Wingdings" w:hAnsi="Wingdings"/>
                <w:kern w:val="0"/>
                <w:sz w:val="16"/>
                <w:szCs w:val="14"/>
                <w:lang w:val="fr-FR" w:eastAsia="en-US" w:bidi="ar-SA"/>
              </w:rPr>
              <w:sym w:font="Wingdings" w:char="f0a8"/>
            </w:r>
            <w:r>
              <w:rPr>
                <w:rFonts w:eastAsia="Tahoma" w:cs="Tahoma" w:ascii="Tahoma" w:hAnsi="Tahoma"/>
                <w:kern w:val="0"/>
                <w:sz w:val="16"/>
                <w:szCs w:val="14"/>
                <w:lang w:val="fr-FR" w:eastAsia="en-US" w:bidi="ar-SA"/>
              </w:rPr>
              <w:t xml:space="preserve"> </w:t>
            </w:r>
            <w:r>
              <w:rPr>
                <w:rFonts w:eastAsia="Tahoma" w:cs="Tahoma" w:ascii="Tahoma" w:hAnsi="Tahoma"/>
                <w:kern w:val="0"/>
                <w:sz w:val="16"/>
                <w:szCs w:val="14"/>
                <w:lang w:val="fr-FR" w:eastAsia="en-US" w:bidi="ar-SA"/>
              </w:rPr>
              <w:t xml:space="preserve">oui / </w:t>
            </w:r>
            <w:r>
              <w:rPr>
                <w:rFonts w:eastAsia="Wingdings" w:cs="Wingdings" w:ascii="Wingdings" w:hAnsi="Wingdings"/>
                <w:kern w:val="0"/>
                <w:sz w:val="16"/>
                <w:szCs w:val="14"/>
                <w:lang w:val="fr-FR" w:eastAsia="en-US" w:bidi="ar-SA"/>
              </w:rPr>
              <w:sym w:font="Wingdings" w:char="f0a8"/>
            </w:r>
            <w:r>
              <w:rPr>
                <w:rFonts w:eastAsia="Tahoma" w:cs="Tahoma" w:ascii="Tahoma" w:hAnsi="Tahoma"/>
                <w:kern w:val="0"/>
                <w:sz w:val="16"/>
                <w:szCs w:val="14"/>
                <w:lang w:val="fr-FR" w:eastAsia="en-US" w:bidi="ar-SA"/>
              </w:rPr>
              <w:t xml:space="preserve"> non</w:t>
            </w:r>
          </w:p>
        </w:tc>
        <w:tc>
          <w:tcPr>
            <w:tcW w:w="2976"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4"/>
              </w:rPr>
            </w:pPr>
            <w:r>
              <w:rPr>
                <w:rFonts w:cs="Tahoma" w:ascii="Tahoma" w:hAnsi="Tahoma"/>
                <w:kern w:val="0"/>
                <w:sz w:val="14"/>
                <w:szCs w:val="14"/>
                <w:lang w:val="en-US" w:eastAsia="en-US" w:bidi="ar-SA"/>
              </w:rPr>
              <w:t xml:space="preserve">________ </w:t>
            </w:r>
            <w:r>
              <w:rPr>
                <w:rFonts w:cs="Tahoma" w:ascii="Tahoma" w:hAnsi="Tahoma"/>
                <w:kern w:val="0"/>
                <w:sz w:val="18"/>
                <w:szCs w:val="14"/>
                <w:lang w:val="en-US" w:eastAsia="en-US" w:bidi="ar-SA"/>
              </w:rPr>
              <w:t xml:space="preserve">, </w:t>
            </w:r>
            <w:r>
              <w:rPr>
                <w:rFonts w:cs="Tahoma" w:ascii="Tahoma" w:hAnsi="Tahoma"/>
                <w:kern w:val="0"/>
                <w:sz w:val="14"/>
                <w:szCs w:val="14"/>
                <w:lang w:val="en-US" w:eastAsia="en-US" w:bidi="ar-SA"/>
              </w:rPr>
              <w:t xml:space="preserve">_ </w:t>
            </w:r>
            <w:r>
              <w:rPr>
                <w:kern w:val="0"/>
                <w:sz w:val="14"/>
                <w:szCs w:val="14"/>
                <w:lang w:val="en-US" w:eastAsia="en-US" w:bidi="ar-SA"/>
              </w:rPr>
              <w:t>_</w:t>
            </w:r>
            <w:r>
              <w:rPr>
                <w:rFonts w:cs="Tahoma" w:ascii="Tahoma" w:hAnsi="Tahoma"/>
                <w:kern w:val="0"/>
                <w:sz w:val="14"/>
                <w:szCs w:val="14"/>
                <w:lang w:val="en-US" w:eastAsia="en-US" w:bidi="ar-SA"/>
              </w:rPr>
              <w:t xml:space="preserve"> </w:t>
            </w:r>
            <w:r>
              <w:rPr>
                <w:rFonts w:cs="Tahoma" w:ascii="Tahoma" w:hAnsi="Tahoma"/>
                <w:kern w:val="0"/>
                <w:sz w:val="18"/>
                <w:szCs w:val="14"/>
                <w:lang w:val="en-US" w:eastAsia="en-US" w:bidi="ar-SA"/>
              </w:rPr>
              <w:t>ha</w:t>
            </w:r>
          </w:p>
        </w:tc>
        <w:tc>
          <w:tcPr>
            <w:tcW w:w="3542"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lang w:val="fr-FR"/>
              </w:rPr>
            </w:pPr>
            <w:r>
              <w:rPr>
                <w:rFonts w:cs="Tahoma" w:ascii="Tahoma" w:hAnsi="Tahoma"/>
                <w:kern w:val="0"/>
                <w:sz w:val="14"/>
                <w:szCs w:val="14"/>
                <w:lang w:val="en-US" w:eastAsia="en-US" w:bidi="ar-SA"/>
              </w:rPr>
              <w:t xml:space="preserve">__________ , </w:t>
            </w:r>
            <w:r>
              <w:rPr>
                <w:kern w:val="0"/>
                <w:sz w:val="14"/>
                <w:szCs w:val="14"/>
                <w:lang w:val="en-US" w:eastAsia="en-US" w:bidi="ar-SA"/>
              </w:rPr>
              <w:t>_</w:t>
            </w:r>
            <w:r>
              <w:rPr>
                <w:rFonts w:cs="Tahoma" w:ascii="Tahoma" w:hAnsi="Tahoma"/>
                <w:kern w:val="0"/>
                <w:sz w:val="14"/>
                <w:szCs w:val="14"/>
                <w:lang w:val="en-US" w:eastAsia="en-US" w:bidi="ar-SA"/>
              </w:rPr>
              <w:t xml:space="preserve"> </w:t>
            </w:r>
            <w:r>
              <w:rPr>
                <w:kern w:val="0"/>
                <w:sz w:val="14"/>
                <w:szCs w:val="14"/>
                <w:lang w:val="en-US" w:eastAsia="en-US" w:bidi="ar-SA"/>
              </w:rPr>
              <w:t>_</w:t>
            </w:r>
            <w:r>
              <w:rPr>
                <w:rFonts w:cs="Tahoma" w:ascii="Tahoma" w:hAnsi="Tahoma"/>
                <w:kern w:val="0"/>
                <w:sz w:val="14"/>
                <w:szCs w:val="14"/>
                <w:lang w:val="en-US" w:eastAsia="en-US" w:bidi="ar-SA"/>
              </w:rPr>
              <w:t xml:space="preserve">   </w:t>
            </w:r>
            <w:r>
              <w:rPr>
                <w:color w:val="666666"/>
                <w:kern w:val="0"/>
                <w:sz w:val="18"/>
                <w:szCs w:val="22"/>
                <w:lang w:val="en-US" w:eastAsia="en-US" w:bidi="ar-SA"/>
              </w:rPr>
              <w:t>|</w:t>
            </w:r>
            <w:r>
              <w:rPr>
                <w:color w:val="666666"/>
                <w:kern w:val="0"/>
                <w:sz w:val="18"/>
                <w:szCs w:val="22"/>
                <w:u w:val="single" w:color="656565"/>
                <w:lang w:val="en-US" w:eastAsia="en-US" w:bidi="ar-SA"/>
              </w:rPr>
              <w:t xml:space="preserve">     </w:t>
            </w:r>
            <w:r>
              <w:rPr>
                <w:color w:val="666666"/>
                <w:kern w:val="0"/>
                <w:sz w:val="18"/>
                <w:szCs w:val="22"/>
                <w:lang w:val="en-US" w:eastAsia="en-US" w:bidi="ar-SA"/>
              </w:rPr>
              <w:t>|</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rPr>
            </w:pPr>
            <w:r>
              <w:rPr>
                <w:rFonts w:cs="Tahoma" w:ascii="Tahoma" w:hAnsi="Tahoma"/>
                <w:kern w:val="0"/>
                <w:sz w:val="14"/>
                <w:szCs w:val="14"/>
                <w:lang w:val="en-US" w:eastAsia="en-US" w:bidi="ar-SA"/>
              </w:rPr>
              <w:t xml:space="preserve">__________ , </w:t>
            </w:r>
            <w:r>
              <w:rPr>
                <w:kern w:val="0"/>
                <w:sz w:val="14"/>
                <w:szCs w:val="14"/>
                <w:lang w:val="en-US" w:eastAsia="en-US" w:bidi="ar-SA"/>
              </w:rPr>
              <w:t>_</w:t>
            </w:r>
            <w:r>
              <w:rPr>
                <w:rFonts w:cs="Tahoma" w:ascii="Tahoma" w:hAnsi="Tahoma"/>
                <w:kern w:val="0"/>
                <w:sz w:val="14"/>
                <w:szCs w:val="14"/>
                <w:lang w:val="en-US" w:eastAsia="en-US" w:bidi="ar-SA"/>
              </w:rPr>
              <w:t xml:space="preserve"> </w:t>
            </w:r>
            <w:r>
              <w:rPr>
                <w:kern w:val="0"/>
                <w:sz w:val="14"/>
                <w:szCs w:val="14"/>
                <w:lang w:val="en-US" w:eastAsia="en-US" w:bidi="ar-SA"/>
              </w:rPr>
              <w:t>_</w:t>
            </w:r>
            <w:r>
              <w:rPr>
                <w:rFonts w:cs="Tahoma" w:ascii="Tahoma" w:hAnsi="Tahoma"/>
                <w:kern w:val="0"/>
                <w:sz w:val="14"/>
                <w:szCs w:val="14"/>
                <w:lang w:val="en-US" w:eastAsia="en-US" w:bidi="ar-SA"/>
              </w:rPr>
              <w:t xml:space="preserve">   </w:t>
            </w:r>
            <w:r>
              <w:rPr>
                <w:color w:val="666666"/>
                <w:kern w:val="0"/>
                <w:sz w:val="18"/>
                <w:szCs w:val="22"/>
                <w:lang w:val="en-US" w:eastAsia="en-US" w:bidi="ar-SA"/>
              </w:rPr>
              <w:t>|</w:t>
            </w:r>
            <w:r>
              <w:rPr>
                <w:color w:val="666666"/>
                <w:kern w:val="0"/>
                <w:sz w:val="18"/>
                <w:szCs w:val="22"/>
                <w:u w:val="single" w:color="656565"/>
                <w:lang w:val="en-US" w:eastAsia="en-US" w:bidi="ar-SA"/>
              </w:rPr>
              <w:t xml:space="preserve">     </w:t>
            </w:r>
            <w:r>
              <w:rPr>
                <w:color w:val="666666"/>
                <w:kern w:val="0"/>
                <w:sz w:val="18"/>
                <w:szCs w:val="22"/>
                <w:lang w:val="en-US" w:eastAsia="en-US" w:bidi="ar-SA"/>
              </w:rPr>
              <w:t>| / ha</w:t>
            </w:r>
          </w:p>
        </w:tc>
      </w:tr>
      <w:tr>
        <w:trPr>
          <w:trHeight w:val="454" w:hRule="atLeast"/>
        </w:trPr>
        <w:tc>
          <w:tcPr>
            <w:tcW w:w="198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z w:val="16"/>
                <w:szCs w:val="16"/>
                <w:lang w:val="fr-FR"/>
              </w:rPr>
            </w:pPr>
            <w:r>
              <w:rPr>
                <w:b/>
                <w:kern w:val="0"/>
                <w:sz w:val="16"/>
                <w:szCs w:val="16"/>
                <w:lang w:val="fr-FR" w:eastAsia="en-US" w:bidi="ar-SA"/>
              </w:rPr>
              <w:t>2022 (obligatoire*)</w:t>
            </w:r>
          </w:p>
        </w:tc>
        <w:tc>
          <w:tcPr>
            <w:tcW w:w="2410"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imes New Roman" w:hAnsi="Times New Roman"/>
                <w:sz w:val="16"/>
                <w:szCs w:val="16"/>
                <w:lang w:val="fr-FR"/>
              </w:rPr>
            </w:pPr>
            <w:r>
              <w:rPr>
                <w:rFonts w:eastAsia="Wingdings" w:cs="Wingdings" w:ascii="Wingdings" w:hAnsi="Wingdings"/>
                <w:kern w:val="0"/>
                <w:sz w:val="16"/>
                <w:szCs w:val="14"/>
                <w:lang w:val="fr-FR" w:eastAsia="en-US" w:bidi="ar-SA"/>
              </w:rPr>
              <w:sym w:font="Wingdings" w:char="f0a8"/>
            </w:r>
            <w:r>
              <w:rPr>
                <w:rFonts w:eastAsia="Tahoma" w:cs="Tahoma" w:ascii="Tahoma" w:hAnsi="Tahoma"/>
                <w:kern w:val="0"/>
                <w:sz w:val="16"/>
                <w:szCs w:val="14"/>
                <w:lang w:val="fr-FR" w:eastAsia="en-US" w:bidi="ar-SA"/>
              </w:rPr>
              <w:t xml:space="preserve"> </w:t>
            </w:r>
            <w:r>
              <w:rPr>
                <w:rFonts w:eastAsia="Tahoma" w:cs="Tahoma" w:ascii="Tahoma" w:hAnsi="Tahoma"/>
                <w:kern w:val="0"/>
                <w:sz w:val="16"/>
                <w:szCs w:val="14"/>
                <w:lang w:val="fr-FR" w:eastAsia="en-US" w:bidi="ar-SA"/>
              </w:rPr>
              <w:t xml:space="preserve">oui / </w:t>
            </w:r>
            <w:r>
              <w:rPr>
                <w:rFonts w:eastAsia="Wingdings" w:cs="Wingdings" w:ascii="Wingdings" w:hAnsi="Wingdings"/>
                <w:kern w:val="0"/>
                <w:sz w:val="16"/>
                <w:szCs w:val="14"/>
                <w:lang w:val="fr-FR" w:eastAsia="en-US" w:bidi="ar-SA"/>
              </w:rPr>
              <w:sym w:font="Wingdings" w:char="f0a8"/>
            </w:r>
            <w:r>
              <w:rPr>
                <w:rFonts w:eastAsia="Tahoma" w:cs="Tahoma" w:ascii="Tahoma" w:hAnsi="Tahoma"/>
                <w:kern w:val="0"/>
                <w:sz w:val="16"/>
                <w:szCs w:val="14"/>
                <w:lang w:val="fr-FR" w:eastAsia="en-US" w:bidi="ar-SA"/>
              </w:rPr>
              <w:t xml:space="preserve"> non</w:t>
            </w:r>
          </w:p>
        </w:tc>
        <w:tc>
          <w:tcPr>
            <w:tcW w:w="2976"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lang w:val="fr-FR"/>
              </w:rPr>
            </w:pPr>
            <w:r>
              <w:rPr>
                <w:rFonts w:cs="Tahoma" w:ascii="Tahoma" w:hAnsi="Tahoma"/>
                <w:kern w:val="0"/>
                <w:sz w:val="14"/>
                <w:szCs w:val="14"/>
                <w:lang w:val="en-US" w:eastAsia="en-US" w:bidi="ar-SA"/>
              </w:rPr>
              <w:t xml:space="preserve">________ </w:t>
            </w:r>
            <w:r>
              <w:rPr>
                <w:rFonts w:cs="Tahoma" w:ascii="Tahoma" w:hAnsi="Tahoma"/>
                <w:kern w:val="0"/>
                <w:sz w:val="18"/>
                <w:szCs w:val="14"/>
                <w:lang w:val="en-US" w:eastAsia="en-US" w:bidi="ar-SA"/>
              </w:rPr>
              <w:t xml:space="preserve">, </w:t>
            </w:r>
            <w:r>
              <w:rPr>
                <w:rFonts w:cs="Tahoma" w:ascii="Tahoma" w:hAnsi="Tahoma"/>
                <w:kern w:val="0"/>
                <w:sz w:val="14"/>
                <w:szCs w:val="14"/>
                <w:lang w:val="en-US" w:eastAsia="en-US" w:bidi="ar-SA"/>
              </w:rPr>
              <w:t xml:space="preserve">_ </w:t>
            </w:r>
            <w:r>
              <w:rPr>
                <w:kern w:val="0"/>
                <w:sz w:val="14"/>
                <w:szCs w:val="14"/>
                <w:lang w:val="en-US" w:eastAsia="en-US" w:bidi="ar-SA"/>
              </w:rPr>
              <w:t>_</w:t>
            </w:r>
            <w:r>
              <w:rPr>
                <w:rFonts w:cs="Tahoma" w:ascii="Tahoma" w:hAnsi="Tahoma"/>
                <w:kern w:val="0"/>
                <w:sz w:val="14"/>
                <w:szCs w:val="14"/>
                <w:lang w:val="en-US" w:eastAsia="en-US" w:bidi="ar-SA"/>
              </w:rPr>
              <w:t xml:space="preserve"> </w:t>
            </w:r>
            <w:r>
              <w:rPr>
                <w:rFonts w:cs="Tahoma" w:ascii="Tahoma" w:hAnsi="Tahoma"/>
                <w:kern w:val="0"/>
                <w:sz w:val="18"/>
                <w:szCs w:val="14"/>
                <w:lang w:val="en-US" w:eastAsia="en-US" w:bidi="ar-SA"/>
              </w:rPr>
              <w:t>ha</w:t>
            </w:r>
          </w:p>
        </w:tc>
        <w:tc>
          <w:tcPr>
            <w:tcW w:w="3542"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lang w:val="fr-FR"/>
              </w:rPr>
            </w:pPr>
            <w:r>
              <w:rPr>
                <w:rFonts w:cs="Tahoma" w:ascii="Tahoma" w:hAnsi="Tahoma"/>
                <w:kern w:val="0"/>
                <w:sz w:val="14"/>
                <w:szCs w:val="14"/>
                <w:lang w:val="en-US" w:eastAsia="en-US" w:bidi="ar-SA"/>
              </w:rPr>
              <w:t xml:space="preserve">__________ , </w:t>
            </w:r>
            <w:r>
              <w:rPr>
                <w:kern w:val="0"/>
                <w:sz w:val="14"/>
                <w:szCs w:val="14"/>
                <w:lang w:val="en-US" w:eastAsia="en-US" w:bidi="ar-SA"/>
              </w:rPr>
              <w:t>_</w:t>
            </w:r>
            <w:r>
              <w:rPr>
                <w:rFonts w:cs="Tahoma" w:ascii="Tahoma" w:hAnsi="Tahoma"/>
                <w:kern w:val="0"/>
                <w:sz w:val="14"/>
                <w:szCs w:val="14"/>
                <w:lang w:val="en-US" w:eastAsia="en-US" w:bidi="ar-SA"/>
              </w:rPr>
              <w:t xml:space="preserve"> </w:t>
            </w:r>
            <w:r>
              <w:rPr>
                <w:kern w:val="0"/>
                <w:sz w:val="14"/>
                <w:szCs w:val="14"/>
                <w:lang w:val="en-US" w:eastAsia="en-US" w:bidi="ar-SA"/>
              </w:rPr>
              <w:t>_</w:t>
            </w:r>
            <w:r>
              <w:rPr>
                <w:rFonts w:cs="Tahoma" w:ascii="Tahoma" w:hAnsi="Tahoma"/>
                <w:kern w:val="0"/>
                <w:sz w:val="14"/>
                <w:szCs w:val="14"/>
                <w:lang w:val="en-US" w:eastAsia="en-US" w:bidi="ar-SA"/>
              </w:rPr>
              <w:t xml:space="preserve">   </w:t>
            </w:r>
            <w:r>
              <w:rPr>
                <w:color w:val="666666"/>
                <w:kern w:val="0"/>
                <w:sz w:val="18"/>
                <w:szCs w:val="22"/>
                <w:lang w:val="en-US" w:eastAsia="en-US" w:bidi="ar-SA"/>
              </w:rPr>
              <w:t>|</w:t>
            </w:r>
            <w:r>
              <w:rPr>
                <w:color w:val="666666"/>
                <w:kern w:val="0"/>
                <w:sz w:val="18"/>
                <w:szCs w:val="22"/>
                <w:u w:val="single" w:color="656565"/>
                <w:lang w:val="en-US" w:eastAsia="en-US" w:bidi="ar-SA"/>
              </w:rPr>
              <w:t xml:space="preserve">     </w:t>
            </w:r>
            <w:r>
              <w:rPr>
                <w:color w:val="666666"/>
                <w:kern w:val="0"/>
                <w:sz w:val="18"/>
                <w:szCs w:val="22"/>
                <w:lang w:val="en-US" w:eastAsia="en-US" w:bidi="ar-SA"/>
              </w:rPr>
              <w:t>|</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rPr>
            </w:pPr>
            <w:r>
              <w:rPr>
                <w:rFonts w:cs="Tahoma" w:ascii="Tahoma" w:hAnsi="Tahoma"/>
                <w:kern w:val="0"/>
                <w:sz w:val="14"/>
                <w:szCs w:val="14"/>
                <w:lang w:val="en-US" w:eastAsia="en-US" w:bidi="ar-SA"/>
              </w:rPr>
              <w:t xml:space="preserve">__________ , </w:t>
            </w:r>
            <w:r>
              <w:rPr>
                <w:kern w:val="0"/>
                <w:sz w:val="14"/>
                <w:szCs w:val="14"/>
                <w:lang w:val="en-US" w:eastAsia="en-US" w:bidi="ar-SA"/>
              </w:rPr>
              <w:t>_</w:t>
            </w:r>
            <w:r>
              <w:rPr>
                <w:rFonts w:cs="Tahoma" w:ascii="Tahoma" w:hAnsi="Tahoma"/>
                <w:kern w:val="0"/>
                <w:sz w:val="14"/>
                <w:szCs w:val="14"/>
                <w:lang w:val="en-US" w:eastAsia="en-US" w:bidi="ar-SA"/>
              </w:rPr>
              <w:t xml:space="preserve"> </w:t>
            </w:r>
            <w:r>
              <w:rPr>
                <w:kern w:val="0"/>
                <w:sz w:val="14"/>
                <w:szCs w:val="14"/>
                <w:lang w:val="en-US" w:eastAsia="en-US" w:bidi="ar-SA"/>
              </w:rPr>
              <w:t>_</w:t>
            </w:r>
            <w:r>
              <w:rPr>
                <w:rFonts w:cs="Tahoma" w:ascii="Tahoma" w:hAnsi="Tahoma"/>
                <w:kern w:val="0"/>
                <w:sz w:val="14"/>
                <w:szCs w:val="14"/>
                <w:lang w:val="en-US" w:eastAsia="en-US" w:bidi="ar-SA"/>
              </w:rPr>
              <w:t xml:space="preserve">   </w:t>
            </w:r>
            <w:r>
              <w:rPr>
                <w:color w:val="666666"/>
                <w:kern w:val="0"/>
                <w:sz w:val="18"/>
                <w:szCs w:val="22"/>
                <w:lang w:val="en-US" w:eastAsia="en-US" w:bidi="ar-SA"/>
              </w:rPr>
              <w:t>|</w:t>
            </w:r>
            <w:r>
              <w:rPr>
                <w:color w:val="666666"/>
                <w:kern w:val="0"/>
                <w:sz w:val="18"/>
                <w:szCs w:val="22"/>
                <w:u w:val="single" w:color="656565"/>
                <w:lang w:val="en-US" w:eastAsia="en-US" w:bidi="ar-SA"/>
              </w:rPr>
              <w:t xml:space="preserve">     </w:t>
            </w:r>
            <w:r>
              <w:rPr>
                <w:color w:val="666666"/>
                <w:kern w:val="0"/>
                <w:sz w:val="18"/>
                <w:szCs w:val="22"/>
                <w:lang w:val="en-US" w:eastAsia="en-US" w:bidi="ar-SA"/>
              </w:rPr>
              <w:t>| / ha</w:t>
            </w:r>
          </w:p>
        </w:tc>
      </w:tr>
      <w:tr>
        <w:trPr>
          <w:trHeight w:val="454" w:hRule="atLeast"/>
        </w:trPr>
        <w:tc>
          <w:tcPr>
            <w:tcW w:w="198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b/>
                <w:sz w:val="16"/>
                <w:szCs w:val="16"/>
                <w:lang w:val="fr-FR"/>
              </w:rPr>
            </w:pPr>
            <w:r>
              <w:rPr>
                <w:b/>
                <w:kern w:val="0"/>
                <w:sz w:val="16"/>
                <w:szCs w:val="16"/>
                <w:lang w:val="fr-FR" w:eastAsia="en-US" w:bidi="ar-SA"/>
              </w:rPr>
              <w:t>2021 (obligatoire*)</w:t>
            </w:r>
          </w:p>
        </w:tc>
        <w:tc>
          <w:tcPr>
            <w:tcW w:w="2410"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imes New Roman" w:hAnsi="Times New Roman"/>
                <w:sz w:val="16"/>
                <w:szCs w:val="16"/>
                <w:lang w:val="fr-FR"/>
              </w:rPr>
            </w:pPr>
            <w:r>
              <w:rPr>
                <w:rFonts w:eastAsia="Wingdings" w:cs="Wingdings" w:ascii="Wingdings" w:hAnsi="Wingdings"/>
                <w:kern w:val="0"/>
                <w:sz w:val="16"/>
                <w:szCs w:val="14"/>
                <w:lang w:val="fr-FR" w:eastAsia="en-US" w:bidi="ar-SA"/>
              </w:rPr>
              <w:sym w:font="Wingdings" w:char="f0a8"/>
            </w:r>
            <w:r>
              <w:rPr>
                <w:rFonts w:eastAsia="Tahoma" w:cs="Tahoma" w:ascii="Tahoma" w:hAnsi="Tahoma"/>
                <w:kern w:val="0"/>
                <w:sz w:val="16"/>
                <w:szCs w:val="14"/>
                <w:lang w:val="fr-FR" w:eastAsia="en-US" w:bidi="ar-SA"/>
              </w:rPr>
              <w:t xml:space="preserve"> </w:t>
            </w:r>
            <w:r>
              <w:rPr>
                <w:rFonts w:eastAsia="Tahoma" w:cs="Tahoma" w:ascii="Tahoma" w:hAnsi="Tahoma"/>
                <w:kern w:val="0"/>
                <w:sz w:val="16"/>
                <w:szCs w:val="14"/>
                <w:lang w:val="fr-FR" w:eastAsia="en-US" w:bidi="ar-SA"/>
              </w:rPr>
              <w:t xml:space="preserve">oui / </w:t>
            </w:r>
            <w:r>
              <w:rPr>
                <w:rFonts w:eastAsia="Wingdings" w:cs="Wingdings" w:ascii="Wingdings" w:hAnsi="Wingdings"/>
                <w:kern w:val="0"/>
                <w:sz w:val="16"/>
                <w:szCs w:val="14"/>
                <w:lang w:val="fr-FR" w:eastAsia="en-US" w:bidi="ar-SA"/>
              </w:rPr>
              <w:sym w:font="Wingdings" w:char="f0a8"/>
            </w:r>
            <w:r>
              <w:rPr>
                <w:rFonts w:eastAsia="Tahoma" w:cs="Tahoma" w:ascii="Tahoma" w:hAnsi="Tahoma"/>
                <w:kern w:val="0"/>
                <w:sz w:val="16"/>
                <w:szCs w:val="14"/>
                <w:lang w:val="fr-FR" w:eastAsia="en-US" w:bidi="ar-SA"/>
              </w:rPr>
              <w:t xml:space="preserve"> non</w:t>
            </w:r>
          </w:p>
        </w:tc>
        <w:tc>
          <w:tcPr>
            <w:tcW w:w="2976"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lang w:val="fr-FR"/>
              </w:rPr>
            </w:pPr>
            <w:r>
              <w:rPr>
                <w:rFonts w:cs="Tahoma" w:ascii="Tahoma" w:hAnsi="Tahoma"/>
                <w:kern w:val="0"/>
                <w:sz w:val="14"/>
                <w:szCs w:val="14"/>
                <w:lang w:val="en-US" w:eastAsia="en-US" w:bidi="ar-SA"/>
              </w:rPr>
              <w:t xml:space="preserve">________ </w:t>
            </w:r>
            <w:r>
              <w:rPr>
                <w:rFonts w:cs="Tahoma" w:ascii="Tahoma" w:hAnsi="Tahoma"/>
                <w:kern w:val="0"/>
                <w:sz w:val="18"/>
                <w:szCs w:val="14"/>
                <w:lang w:val="en-US" w:eastAsia="en-US" w:bidi="ar-SA"/>
              </w:rPr>
              <w:t xml:space="preserve">, </w:t>
            </w:r>
            <w:r>
              <w:rPr>
                <w:rFonts w:cs="Tahoma" w:ascii="Tahoma" w:hAnsi="Tahoma"/>
                <w:kern w:val="0"/>
                <w:sz w:val="14"/>
                <w:szCs w:val="14"/>
                <w:lang w:val="en-US" w:eastAsia="en-US" w:bidi="ar-SA"/>
              </w:rPr>
              <w:t xml:space="preserve">_ </w:t>
            </w:r>
            <w:r>
              <w:rPr>
                <w:kern w:val="0"/>
                <w:sz w:val="14"/>
                <w:szCs w:val="14"/>
                <w:lang w:val="en-US" w:eastAsia="en-US" w:bidi="ar-SA"/>
              </w:rPr>
              <w:t>_</w:t>
            </w:r>
            <w:r>
              <w:rPr>
                <w:rFonts w:cs="Tahoma" w:ascii="Tahoma" w:hAnsi="Tahoma"/>
                <w:kern w:val="0"/>
                <w:sz w:val="14"/>
                <w:szCs w:val="14"/>
                <w:lang w:val="en-US" w:eastAsia="en-US" w:bidi="ar-SA"/>
              </w:rPr>
              <w:t xml:space="preserve"> </w:t>
            </w:r>
            <w:r>
              <w:rPr>
                <w:rFonts w:cs="Tahoma" w:ascii="Tahoma" w:hAnsi="Tahoma"/>
                <w:kern w:val="0"/>
                <w:sz w:val="18"/>
                <w:szCs w:val="14"/>
                <w:lang w:val="en-US" w:eastAsia="en-US" w:bidi="ar-SA"/>
              </w:rPr>
              <w:t>ha</w:t>
            </w:r>
          </w:p>
        </w:tc>
        <w:tc>
          <w:tcPr>
            <w:tcW w:w="3542"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lang w:val="fr-FR"/>
              </w:rPr>
            </w:pPr>
            <w:r>
              <w:rPr>
                <w:rFonts w:cs="Tahoma" w:ascii="Tahoma" w:hAnsi="Tahoma"/>
                <w:kern w:val="0"/>
                <w:sz w:val="14"/>
                <w:szCs w:val="14"/>
                <w:lang w:val="en-US" w:eastAsia="en-US" w:bidi="ar-SA"/>
              </w:rPr>
              <w:t xml:space="preserve">__________ , </w:t>
            </w:r>
            <w:r>
              <w:rPr>
                <w:kern w:val="0"/>
                <w:sz w:val="14"/>
                <w:szCs w:val="14"/>
                <w:lang w:val="en-US" w:eastAsia="en-US" w:bidi="ar-SA"/>
              </w:rPr>
              <w:t>_</w:t>
            </w:r>
            <w:r>
              <w:rPr>
                <w:rFonts w:cs="Tahoma" w:ascii="Tahoma" w:hAnsi="Tahoma"/>
                <w:kern w:val="0"/>
                <w:sz w:val="14"/>
                <w:szCs w:val="14"/>
                <w:lang w:val="en-US" w:eastAsia="en-US" w:bidi="ar-SA"/>
              </w:rPr>
              <w:t xml:space="preserve"> </w:t>
            </w:r>
            <w:r>
              <w:rPr>
                <w:kern w:val="0"/>
                <w:sz w:val="14"/>
                <w:szCs w:val="14"/>
                <w:lang w:val="en-US" w:eastAsia="en-US" w:bidi="ar-SA"/>
              </w:rPr>
              <w:t>_</w:t>
            </w:r>
            <w:r>
              <w:rPr>
                <w:rFonts w:cs="Tahoma" w:ascii="Tahoma" w:hAnsi="Tahoma"/>
                <w:kern w:val="0"/>
                <w:sz w:val="14"/>
                <w:szCs w:val="14"/>
                <w:lang w:val="en-US" w:eastAsia="en-US" w:bidi="ar-SA"/>
              </w:rPr>
              <w:t xml:space="preserve">   </w:t>
            </w:r>
            <w:r>
              <w:rPr>
                <w:color w:val="666666"/>
                <w:kern w:val="0"/>
                <w:sz w:val="18"/>
                <w:szCs w:val="22"/>
                <w:lang w:val="en-US" w:eastAsia="en-US" w:bidi="ar-SA"/>
              </w:rPr>
              <w:t>|</w:t>
            </w:r>
            <w:r>
              <w:rPr>
                <w:color w:val="666666"/>
                <w:kern w:val="0"/>
                <w:sz w:val="18"/>
                <w:szCs w:val="22"/>
                <w:u w:val="single" w:color="656565"/>
                <w:lang w:val="en-US" w:eastAsia="en-US" w:bidi="ar-SA"/>
              </w:rPr>
              <w:t xml:space="preserve">     </w:t>
            </w:r>
            <w:r>
              <w:rPr>
                <w:color w:val="666666"/>
                <w:kern w:val="0"/>
                <w:sz w:val="18"/>
                <w:szCs w:val="22"/>
                <w:lang w:val="en-US" w:eastAsia="en-US" w:bidi="ar-SA"/>
              </w:rPr>
              <w:t>|</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sz w:val="16"/>
                <w:szCs w:val="16"/>
              </w:rPr>
            </w:pPr>
            <w:r>
              <w:rPr>
                <w:rFonts w:cs="Tahoma" w:ascii="Tahoma" w:hAnsi="Tahoma"/>
                <w:kern w:val="0"/>
                <w:sz w:val="14"/>
                <w:szCs w:val="14"/>
                <w:lang w:val="en-US" w:eastAsia="en-US" w:bidi="ar-SA"/>
              </w:rPr>
              <w:t xml:space="preserve">__________ , </w:t>
            </w:r>
            <w:r>
              <w:rPr>
                <w:kern w:val="0"/>
                <w:sz w:val="14"/>
                <w:szCs w:val="14"/>
                <w:lang w:val="en-US" w:eastAsia="en-US" w:bidi="ar-SA"/>
              </w:rPr>
              <w:t>_</w:t>
            </w:r>
            <w:r>
              <w:rPr>
                <w:rFonts w:cs="Tahoma" w:ascii="Tahoma" w:hAnsi="Tahoma"/>
                <w:kern w:val="0"/>
                <w:sz w:val="14"/>
                <w:szCs w:val="14"/>
                <w:lang w:val="en-US" w:eastAsia="en-US" w:bidi="ar-SA"/>
              </w:rPr>
              <w:t xml:space="preserve"> </w:t>
            </w:r>
            <w:r>
              <w:rPr>
                <w:kern w:val="0"/>
                <w:sz w:val="14"/>
                <w:szCs w:val="14"/>
                <w:lang w:val="en-US" w:eastAsia="en-US" w:bidi="ar-SA"/>
              </w:rPr>
              <w:t>_</w:t>
            </w:r>
            <w:r>
              <w:rPr>
                <w:rFonts w:cs="Tahoma" w:ascii="Tahoma" w:hAnsi="Tahoma"/>
                <w:kern w:val="0"/>
                <w:sz w:val="14"/>
                <w:szCs w:val="14"/>
                <w:lang w:val="en-US" w:eastAsia="en-US" w:bidi="ar-SA"/>
              </w:rPr>
              <w:t xml:space="preserve">   </w:t>
            </w:r>
            <w:r>
              <w:rPr>
                <w:color w:val="666666"/>
                <w:kern w:val="0"/>
                <w:sz w:val="18"/>
                <w:szCs w:val="22"/>
                <w:lang w:val="en-US" w:eastAsia="en-US" w:bidi="ar-SA"/>
              </w:rPr>
              <w:t>|</w:t>
            </w:r>
            <w:r>
              <w:rPr>
                <w:color w:val="666666"/>
                <w:kern w:val="0"/>
                <w:sz w:val="18"/>
                <w:szCs w:val="22"/>
                <w:u w:val="single" w:color="656565"/>
                <w:lang w:val="en-US" w:eastAsia="en-US" w:bidi="ar-SA"/>
              </w:rPr>
              <w:t xml:space="preserve">     </w:t>
            </w:r>
            <w:r>
              <w:rPr>
                <w:color w:val="666666"/>
                <w:kern w:val="0"/>
                <w:sz w:val="18"/>
                <w:szCs w:val="22"/>
                <w:lang w:val="en-US" w:eastAsia="en-US" w:bidi="ar-SA"/>
              </w:rPr>
              <w:t>| / ha</w:t>
            </w:r>
          </w:p>
        </w:tc>
      </w:tr>
      <w:tr>
        <w:trPr>
          <w:trHeight w:val="454" w:hRule="atLeast"/>
        </w:trPr>
        <w:tc>
          <w:tcPr>
            <w:tcW w:w="198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i/>
                <w:i/>
                <w:color w:themeColor="background1" w:themeShade="80" w:val="808080"/>
                <w:sz w:val="16"/>
                <w:szCs w:val="16"/>
                <w:lang w:val="fr-FR"/>
              </w:rPr>
            </w:pPr>
            <w:r>
              <w:rPr>
                <w:i/>
                <w:color w:themeColor="background1" w:themeShade="80" w:val="808080"/>
                <w:kern w:val="0"/>
                <w:sz w:val="16"/>
                <w:szCs w:val="16"/>
                <w:lang w:val="fr-FR" w:eastAsia="en-US" w:bidi="ar-SA"/>
              </w:rPr>
              <w:t>2020 (optionnel**)</w:t>
            </w:r>
          </w:p>
        </w:tc>
        <w:tc>
          <w:tcPr>
            <w:tcW w:w="2410"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imes New Roman" w:hAnsi="Times New Roman"/>
                <w:i/>
                <w:i/>
                <w:color w:themeColor="background1" w:themeShade="80" w:val="808080"/>
                <w:sz w:val="16"/>
                <w:szCs w:val="16"/>
                <w:lang w:val="fr-FR"/>
              </w:rPr>
            </w:pPr>
            <w:r>
              <w:rPr>
                <w:rFonts w:eastAsia="Wingdings" w:cs="Wingdings" w:ascii="Wingdings" w:hAnsi="Wingdings"/>
                <w:i/>
                <w:color w:themeColor="background1" w:themeShade="80" w:val="808080"/>
                <w:kern w:val="0"/>
                <w:sz w:val="16"/>
                <w:szCs w:val="14"/>
                <w:lang w:val="fr-FR" w:eastAsia="en-US" w:bidi="ar-SA"/>
              </w:rPr>
              <w:sym w:font="Wingdings" w:char="f0a8"/>
            </w:r>
            <w:r>
              <w:rPr>
                <w:rFonts w:eastAsia="Tahoma" w:cs="Tahoma" w:ascii="Tahoma" w:hAnsi="Tahoma"/>
                <w:i/>
                <w:color w:themeColor="background1" w:themeShade="80" w:val="808080"/>
                <w:kern w:val="0"/>
                <w:sz w:val="16"/>
                <w:szCs w:val="14"/>
                <w:lang w:val="fr-FR" w:eastAsia="en-US" w:bidi="ar-SA"/>
              </w:rPr>
              <w:t xml:space="preserve"> </w:t>
            </w:r>
            <w:r>
              <w:rPr>
                <w:rFonts w:eastAsia="Tahoma" w:cs="Tahoma" w:ascii="Tahoma" w:hAnsi="Tahoma"/>
                <w:i/>
                <w:color w:themeColor="background1" w:themeShade="80" w:val="808080"/>
                <w:kern w:val="0"/>
                <w:sz w:val="16"/>
                <w:szCs w:val="14"/>
                <w:lang w:val="fr-FR" w:eastAsia="en-US" w:bidi="ar-SA"/>
              </w:rPr>
              <w:t xml:space="preserve">oui / </w:t>
            </w:r>
            <w:r>
              <w:rPr>
                <w:rFonts w:eastAsia="Wingdings" w:cs="Wingdings" w:ascii="Wingdings" w:hAnsi="Wingdings"/>
                <w:i/>
                <w:color w:themeColor="background1" w:themeShade="80" w:val="808080"/>
                <w:kern w:val="0"/>
                <w:sz w:val="16"/>
                <w:szCs w:val="14"/>
                <w:lang w:val="fr-FR" w:eastAsia="en-US" w:bidi="ar-SA"/>
              </w:rPr>
              <w:sym w:font="Wingdings" w:char="f0a8"/>
            </w:r>
            <w:r>
              <w:rPr>
                <w:rFonts w:eastAsia="Tahoma" w:cs="Tahoma" w:ascii="Tahoma" w:hAnsi="Tahoma"/>
                <w:i/>
                <w:color w:themeColor="background1" w:themeShade="80" w:val="808080"/>
                <w:kern w:val="0"/>
                <w:sz w:val="16"/>
                <w:szCs w:val="14"/>
                <w:lang w:val="fr-FR" w:eastAsia="en-US" w:bidi="ar-SA"/>
              </w:rPr>
              <w:t xml:space="preserve"> non</w:t>
            </w:r>
          </w:p>
        </w:tc>
        <w:tc>
          <w:tcPr>
            <w:tcW w:w="2976"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i/>
                <w:i/>
                <w:color w:themeColor="background1" w:themeShade="80" w:val="808080"/>
                <w:sz w:val="16"/>
                <w:szCs w:val="16"/>
                <w:lang w:val="fr-FR"/>
              </w:rPr>
            </w:pPr>
            <w:r>
              <w:rPr>
                <w:rFonts w:cs="Tahoma" w:ascii="Tahoma" w:hAnsi="Tahoma"/>
                <w:i/>
                <w:color w:themeColor="background1" w:themeShade="80" w:val="808080"/>
                <w:kern w:val="0"/>
                <w:sz w:val="14"/>
                <w:szCs w:val="14"/>
                <w:lang w:val="en-US" w:eastAsia="en-US" w:bidi="ar-SA"/>
              </w:rPr>
              <w:t xml:space="preserve">________ </w:t>
            </w:r>
            <w:r>
              <w:rPr>
                <w:rFonts w:cs="Tahoma" w:ascii="Tahoma" w:hAnsi="Tahoma"/>
                <w:i/>
                <w:color w:themeColor="background1" w:themeShade="80" w:val="808080"/>
                <w:kern w:val="0"/>
                <w:sz w:val="18"/>
                <w:szCs w:val="14"/>
                <w:lang w:val="en-US" w:eastAsia="en-US" w:bidi="ar-SA"/>
              </w:rPr>
              <w:t xml:space="preserve">, </w:t>
            </w:r>
            <w:r>
              <w:rPr>
                <w:rFonts w:cs="Tahoma" w:ascii="Tahoma" w:hAnsi="Tahoma"/>
                <w:i/>
                <w:color w:themeColor="background1" w:themeShade="80" w:val="808080"/>
                <w:kern w:val="0"/>
                <w:sz w:val="14"/>
                <w:szCs w:val="14"/>
                <w:lang w:val="en-US" w:eastAsia="en-US" w:bidi="ar-SA"/>
              </w:rPr>
              <w:t xml:space="preserve">_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rFonts w:cs="Tahoma" w:ascii="Tahoma" w:hAnsi="Tahoma"/>
                <w:i/>
                <w:color w:themeColor="background1" w:themeShade="80" w:val="808080"/>
                <w:kern w:val="0"/>
                <w:sz w:val="18"/>
                <w:szCs w:val="14"/>
                <w:lang w:val="en-US" w:eastAsia="en-US" w:bidi="ar-SA"/>
              </w:rPr>
              <w:t>ha</w:t>
            </w:r>
          </w:p>
        </w:tc>
        <w:tc>
          <w:tcPr>
            <w:tcW w:w="3542"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i/>
                <w:i/>
                <w:color w:themeColor="background1" w:themeShade="80" w:val="808080"/>
                <w:sz w:val="16"/>
                <w:szCs w:val="16"/>
                <w:lang w:val="fr-FR"/>
              </w:rPr>
            </w:pPr>
            <w:r>
              <w:rPr>
                <w:rFonts w:cs="Tahoma" w:ascii="Tahoma" w:hAnsi="Tahoma"/>
                <w:i/>
                <w:color w:themeColor="background1" w:themeShade="80" w:val="808080"/>
                <w:kern w:val="0"/>
                <w:sz w:val="14"/>
                <w:szCs w:val="14"/>
                <w:lang w:val="en-US" w:eastAsia="en-US" w:bidi="ar-SA"/>
              </w:rPr>
              <w:t xml:space="preserve">__________ ,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8"/>
                <w:szCs w:val="22"/>
                <w:lang w:val="en-US" w:eastAsia="en-US" w:bidi="ar-SA"/>
              </w:rPr>
              <w:t>|</w:t>
            </w:r>
            <w:r>
              <w:rPr>
                <w:i/>
                <w:color w:themeColor="background1" w:themeShade="80" w:val="808080"/>
                <w:kern w:val="0"/>
                <w:sz w:val="18"/>
                <w:szCs w:val="22"/>
                <w:u w:val="single" w:color="656565"/>
                <w:lang w:val="en-US" w:eastAsia="en-US" w:bidi="ar-SA"/>
              </w:rPr>
              <w:t xml:space="preserve">     </w:t>
            </w:r>
            <w:r>
              <w:rPr>
                <w:i/>
                <w:color w:themeColor="background1" w:themeShade="80" w:val="808080"/>
                <w:kern w:val="0"/>
                <w:sz w:val="18"/>
                <w:szCs w:val="22"/>
                <w:lang w:val="en-US" w:eastAsia="en-US" w:bidi="ar-SA"/>
              </w:rPr>
              <w:t>|</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i/>
                <w:i/>
                <w:color w:themeColor="background1" w:themeShade="80" w:val="808080"/>
                <w:sz w:val="16"/>
                <w:szCs w:val="16"/>
              </w:rPr>
            </w:pPr>
            <w:r>
              <w:rPr>
                <w:rFonts w:cs="Tahoma" w:ascii="Tahoma" w:hAnsi="Tahoma"/>
                <w:i/>
                <w:color w:themeColor="background1" w:themeShade="80" w:val="808080"/>
                <w:kern w:val="0"/>
                <w:sz w:val="14"/>
                <w:szCs w:val="14"/>
                <w:lang w:val="en-US" w:eastAsia="en-US" w:bidi="ar-SA"/>
              </w:rPr>
              <w:t xml:space="preserve">__________ ,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8"/>
                <w:szCs w:val="22"/>
                <w:lang w:val="en-US" w:eastAsia="en-US" w:bidi="ar-SA"/>
              </w:rPr>
              <w:t>|</w:t>
            </w:r>
            <w:r>
              <w:rPr>
                <w:i/>
                <w:color w:themeColor="background1" w:themeShade="80" w:val="808080"/>
                <w:kern w:val="0"/>
                <w:sz w:val="18"/>
                <w:szCs w:val="22"/>
                <w:u w:val="single" w:color="656565"/>
                <w:lang w:val="en-US" w:eastAsia="en-US" w:bidi="ar-SA"/>
              </w:rPr>
              <w:t xml:space="preserve">     </w:t>
            </w:r>
            <w:r>
              <w:rPr>
                <w:i/>
                <w:color w:themeColor="background1" w:themeShade="80" w:val="808080"/>
                <w:kern w:val="0"/>
                <w:sz w:val="18"/>
                <w:szCs w:val="22"/>
                <w:lang w:val="en-US" w:eastAsia="en-US" w:bidi="ar-SA"/>
              </w:rPr>
              <w:t>| / ha</w:t>
            </w:r>
          </w:p>
        </w:tc>
      </w:tr>
      <w:tr>
        <w:trPr>
          <w:trHeight w:val="454" w:hRule="atLeast"/>
        </w:trPr>
        <w:tc>
          <w:tcPr>
            <w:tcW w:w="198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i/>
                <w:i/>
                <w:color w:themeColor="background1" w:themeShade="80" w:val="808080"/>
                <w:sz w:val="16"/>
                <w:szCs w:val="16"/>
                <w:lang w:val="fr-FR"/>
              </w:rPr>
            </w:pPr>
            <w:r>
              <w:rPr>
                <w:i/>
                <w:color w:themeColor="background1" w:themeShade="80" w:val="808080"/>
                <w:kern w:val="0"/>
                <w:sz w:val="16"/>
                <w:szCs w:val="16"/>
                <w:lang w:val="fr-FR" w:eastAsia="en-US" w:bidi="ar-SA"/>
              </w:rPr>
              <w:t>2019 (optionnel**)</w:t>
            </w:r>
          </w:p>
        </w:tc>
        <w:tc>
          <w:tcPr>
            <w:tcW w:w="2410"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imes New Roman" w:hAnsi="Times New Roman"/>
                <w:i/>
                <w:i/>
                <w:color w:themeColor="background1" w:themeShade="80" w:val="808080"/>
                <w:sz w:val="16"/>
                <w:szCs w:val="16"/>
                <w:lang w:val="fr-FR"/>
              </w:rPr>
            </w:pPr>
            <w:r>
              <w:rPr>
                <w:rFonts w:eastAsia="Wingdings" w:cs="Wingdings" w:ascii="Wingdings" w:hAnsi="Wingdings"/>
                <w:i/>
                <w:color w:themeColor="background1" w:themeShade="80" w:val="808080"/>
                <w:kern w:val="0"/>
                <w:sz w:val="16"/>
                <w:szCs w:val="14"/>
                <w:lang w:val="fr-FR" w:eastAsia="en-US" w:bidi="ar-SA"/>
              </w:rPr>
              <w:sym w:font="Wingdings" w:char="f0a8"/>
            </w:r>
            <w:r>
              <w:rPr>
                <w:rFonts w:eastAsia="Tahoma" w:cs="Tahoma" w:ascii="Tahoma" w:hAnsi="Tahoma"/>
                <w:i/>
                <w:color w:themeColor="background1" w:themeShade="80" w:val="808080"/>
                <w:kern w:val="0"/>
                <w:sz w:val="16"/>
                <w:szCs w:val="14"/>
                <w:lang w:val="fr-FR" w:eastAsia="en-US" w:bidi="ar-SA"/>
              </w:rPr>
              <w:t xml:space="preserve"> </w:t>
            </w:r>
            <w:r>
              <w:rPr>
                <w:rFonts w:eastAsia="Tahoma" w:cs="Tahoma" w:ascii="Tahoma" w:hAnsi="Tahoma"/>
                <w:i/>
                <w:color w:themeColor="background1" w:themeShade="80" w:val="808080"/>
                <w:kern w:val="0"/>
                <w:sz w:val="16"/>
                <w:szCs w:val="14"/>
                <w:lang w:val="fr-FR" w:eastAsia="en-US" w:bidi="ar-SA"/>
              </w:rPr>
              <w:t xml:space="preserve">oui / </w:t>
            </w:r>
            <w:r>
              <w:rPr>
                <w:rFonts w:eastAsia="Wingdings" w:cs="Wingdings" w:ascii="Wingdings" w:hAnsi="Wingdings"/>
                <w:i/>
                <w:color w:themeColor="background1" w:themeShade="80" w:val="808080"/>
                <w:kern w:val="0"/>
                <w:sz w:val="16"/>
                <w:szCs w:val="14"/>
                <w:lang w:val="fr-FR" w:eastAsia="en-US" w:bidi="ar-SA"/>
              </w:rPr>
              <w:sym w:font="Wingdings" w:char="f0a8"/>
            </w:r>
            <w:r>
              <w:rPr>
                <w:rFonts w:eastAsia="Tahoma" w:cs="Tahoma" w:ascii="Tahoma" w:hAnsi="Tahoma"/>
                <w:i/>
                <w:color w:themeColor="background1" w:themeShade="80" w:val="808080"/>
                <w:kern w:val="0"/>
                <w:sz w:val="16"/>
                <w:szCs w:val="14"/>
                <w:lang w:val="fr-FR" w:eastAsia="en-US" w:bidi="ar-SA"/>
              </w:rPr>
              <w:t xml:space="preserve"> non</w:t>
            </w:r>
          </w:p>
        </w:tc>
        <w:tc>
          <w:tcPr>
            <w:tcW w:w="2976"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i/>
                <w:i/>
                <w:color w:themeColor="background1" w:themeShade="80" w:val="808080"/>
                <w:sz w:val="16"/>
                <w:szCs w:val="16"/>
                <w:lang w:val="fr-FR"/>
              </w:rPr>
            </w:pPr>
            <w:r>
              <w:rPr>
                <w:rFonts w:cs="Tahoma" w:ascii="Tahoma" w:hAnsi="Tahoma"/>
                <w:i/>
                <w:color w:themeColor="background1" w:themeShade="80" w:val="808080"/>
                <w:kern w:val="0"/>
                <w:sz w:val="14"/>
                <w:szCs w:val="14"/>
                <w:lang w:val="en-US" w:eastAsia="en-US" w:bidi="ar-SA"/>
              </w:rPr>
              <w:t xml:space="preserve">________ </w:t>
            </w:r>
            <w:r>
              <w:rPr>
                <w:rFonts w:cs="Tahoma" w:ascii="Tahoma" w:hAnsi="Tahoma"/>
                <w:i/>
                <w:color w:themeColor="background1" w:themeShade="80" w:val="808080"/>
                <w:kern w:val="0"/>
                <w:sz w:val="18"/>
                <w:szCs w:val="14"/>
                <w:lang w:val="en-US" w:eastAsia="en-US" w:bidi="ar-SA"/>
              </w:rPr>
              <w:t xml:space="preserve">, </w:t>
            </w:r>
            <w:r>
              <w:rPr>
                <w:rFonts w:cs="Tahoma" w:ascii="Tahoma" w:hAnsi="Tahoma"/>
                <w:i/>
                <w:color w:themeColor="background1" w:themeShade="80" w:val="808080"/>
                <w:kern w:val="0"/>
                <w:sz w:val="14"/>
                <w:szCs w:val="14"/>
                <w:lang w:val="en-US" w:eastAsia="en-US" w:bidi="ar-SA"/>
              </w:rPr>
              <w:t xml:space="preserve">_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rFonts w:cs="Tahoma" w:ascii="Tahoma" w:hAnsi="Tahoma"/>
                <w:i/>
                <w:color w:themeColor="background1" w:themeShade="80" w:val="808080"/>
                <w:kern w:val="0"/>
                <w:sz w:val="18"/>
                <w:szCs w:val="14"/>
                <w:lang w:val="en-US" w:eastAsia="en-US" w:bidi="ar-SA"/>
              </w:rPr>
              <w:t>ha</w:t>
            </w:r>
          </w:p>
        </w:tc>
        <w:tc>
          <w:tcPr>
            <w:tcW w:w="3542"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i/>
                <w:i/>
                <w:color w:themeColor="background1" w:themeShade="80" w:val="808080"/>
                <w:sz w:val="16"/>
                <w:szCs w:val="16"/>
                <w:lang w:val="fr-FR"/>
              </w:rPr>
            </w:pPr>
            <w:r>
              <w:rPr>
                <w:rFonts w:cs="Tahoma" w:ascii="Tahoma" w:hAnsi="Tahoma"/>
                <w:i/>
                <w:color w:themeColor="background1" w:themeShade="80" w:val="808080"/>
                <w:kern w:val="0"/>
                <w:sz w:val="14"/>
                <w:szCs w:val="14"/>
                <w:lang w:val="en-US" w:eastAsia="en-US" w:bidi="ar-SA"/>
              </w:rPr>
              <w:t xml:space="preserve">__________ ,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8"/>
                <w:szCs w:val="22"/>
                <w:lang w:val="en-US" w:eastAsia="en-US" w:bidi="ar-SA"/>
              </w:rPr>
              <w:t>|</w:t>
            </w:r>
            <w:r>
              <w:rPr>
                <w:i/>
                <w:color w:themeColor="background1" w:themeShade="80" w:val="808080"/>
                <w:kern w:val="0"/>
                <w:sz w:val="18"/>
                <w:szCs w:val="22"/>
                <w:u w:val="single" w:color="656565"/>
                <w:lang w:val="en-US" w:eastAsia="en-US" w:bidi="ar-SA"/>
              </w:rPr>
              <w:t xml:space="preserve">     </w:t>
            </w:r>
            <w:r>
              <w:rPr>
                <w:i/>
                <w:color w:themeColor="background1" w:themeShade="80" w:val="808080"/>
                <w:kern w:val="0"/>
                <w:sz w:val="18"/>
                <w:szCs w:val="22"/>
                <w:lang w:val="en-US" w:eastAsia="en-US" w:bidi="ar-SA"/>
              </w:rPr>
              <w:t>|</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Paragraph"/>
              <w:suppressAutoHyphens w:val="true"/>
              <w:spacing w:before="0" w:after="0"/>
              <w:ind w:left="57" w:right="57"/>
              <w:jc w:val="center"/>
              <w:rPr>
                <w:rFonts w:ascii="Tahoma" w:hAnsi="Tahoma" w:cs="Tahoma"/>
                <w:i/>
                <w:i/>
                <w:color w:themeColor="background1" w:themeShade="80" w:val="808080"/>
                <w:sz w:val="16"/>
                <w:szCs w:val="16"/>
              </w:rPr>
            </w:pPr>
            <w:r>
              <w:rPr>
                <w:rFonts w:cs="Tahoma" w:ascii="Tahoma" w:hAnsi="Tahoma"/>
                <w:i/>
                <w:color w:themeColor="background1" w:themeShade="80" w:val="808080"/>
                <w:kern w:val="0"/>
                <w:sz w:val="14"/>
                <w:szCs w:val="14"/>
                <w:lang w:val="en-US" w:eastAsia="en-US" w:bidi="ar-SA"/>
              </w:rPr>
              <w:t xml:space="preserve">__________ ,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4"/>
                <w:szCs w:val="14"/>
                <w:lang w:val="en-US" w:eastAsia="en-US" w:bidi="ar-SA"/>
              </w:rPr>
              <w:t>_</w:t>
            </w:r>
            <w:r>
              <w:rPr>
                <w:rFonts w:cs="Tahoma" w:ascii="Tahoma" w:hAnsi="Tahoma"/>
                <w:i/>
                <w:color w:themeColor="background1" w:themeShade="80" w:val="808080"/>
                <w:kern w:val="0"/>
                <w:sz w:val="14"/>
                <w:szCs w:val="14"/>
                <w:lang w:val="en-US" w:eastAsia="en-US" w:bidi="ar-SA"/>
              </w:rPr>
              <w:t xml:space="preserve">   </w:t>
            </w:r>
            <w:r>
              <w:rPr>
                <w:i/>
                <w:color w:themeColor="background1" w:themeShade="80" w:val="808080"/>
                <w:kern w:val="0"/>
                <w:sz w:val="18"/>
                <w:szCs w:val="22"/>
                <w:lang w:val="en-US" w:eastAsia="en-US" w:bidi="ar-SA"/>
              </w:rPr>
              <w:t>|</w:t>
            </w:r>
            <w:r>
              <w:rPr>
                <w:i/>
                <w:color w:themeColor="background1" w:themeShade="80" w:val="808080"/>
                <w:kern w:val="0"/>
                <w:sz w:val="18"/>
                <w:szCs w:val="22"/>
                <w:u w:val="single" w:color="656565"/>
                <w:lang w:val="en-US" w:eastAsia="en-US" w:bidi="ar-SA"/>
              </w:rPr>
              <w:t xml:space="preserve">     </w:t>
            </w:r>
            <w:r>
              <w:rPr>
                <w:i/>
                <w:color w:themeColor="background1" w:themeShade="80" w:val="808080"/>
                <w:kern w:val="0"/>
                <w:sz w:val="18"/>
                <w:szCs w:val="22"/>
                <w:lang w:val="en-US" w:eastAsia="en-US" w:bidi="ar-SA"/>
              </w:rPr>
              <w:t>| / ha</w:t>
            </w:r>
          </w:p>
        </w:tc>
      </w:tr>
    </w:tbl>
    <w:p>
      <w:pPr>
        <w:pStyle w:val="BodyText"/>
        <w:spacing w:before="6" w:after="0"/>
        <w:rPr>
          <w:sz w:val="9"/>
        </w:rPr>
      </w:pPr>
      <w:r>
        <w:rPr>
          <w:sz w:val="9"/>
        </w:rPr>
      </w:r>
    </w:p>
    <w:tbl>
      <w:tblPr>
        <w:tblStyle w:val="Grilledutableau"/>
        <w:tblW w:w="15168" w:type="dxa"/>
        <w:jc w:val="left"/>
        <w:tblInd w:w="0" w:type="dxa"/>
        <w:tblLayout w:type="fixed"/>
        <w:tblCellMar>
          <w:top w:w="57" w:type="dxa"/>
          <w:left w:w="142" w:type="dxa"/>
          <w:bottom w:w="57" w:type="dxa"/>
          <w:right w:w="142" w:type="dxa"/>
        </w:tblCellMar>
        <w:tblLook w:firstRow="1" w:noVBand="1" w:lastRow="0" w:firstColumn="1" w:lastColumn="0" w:noHBand="0" w:val="04a0"/>
      </w:tblPr>
      <w:tblGrid>
        <w:gridCol w:w="15168"/>
      </w:tblGrid>
      <w:tr>
        <w:trPr/>
        <w:tc>
          <w:tcPr>
            <w:tcW w:w="15168" w:type="dxa"/>
            <w:tcBorders>
              <w:top w:val="nil"/>
              <w:left w:val="nil"/>
              <w:bottom w:val="nil"/>
              <w:right w:val="nil"/>
            </w:tcBorders>
          </w:tcPr>
          <w:p>
            <w:pPr>
              <w:pStyle w:val="BodyText"/>
              <w:suppressAutoHyphens w:val="true"/>
              <w:spacing w:before="6" w:after="60"/>
              <w:jc w:val="both"/>
              <w:rPr>
                <w:rFonts w:ascii="Arial MT" w:hAnsi="Arial MT"/>
                <w:i w:val="false"/>
                <w:i w:val="false"/>
                <w:sz w:val="15"/>
                <w:szCs w:val="15"/>
              </w:rPr>
            </w:pPr>
            <w:r>
              <w:rPr>
                <w:rFonts w:ascii="Arial MT" w:hAnsi="Arial MT"/>
                <w:i w:val="false"/>
                <w:kern w:val="0"/>
                <w:sz w:val="15"/>
                <w:szCs w:val="15"/>
                <w:lang w:val="fr-FR" w:eastAsia="en-US" w:bidi="ar-SA"/>
              </w:rPr>
              <w:t xml:space="preserve">* </w:t>
            </w:r>
            <w:r>
              <w:rPr>
                <w:rFonts w:ascii="Arial MT" w:hAnsi="Arial MT"/>
                <w:i w:val="false"/>
                <w:kern w:val="0"/>
                <w:sz w:val="15"/>
                <w:szCs w:val="15"/>
                <w:u w:val="single"/>
                <w:lang w:val="fr-FR" w:eastAsia="en-US" w:bidi="ar-SA"/>
              </w:rPr>
              <w:t>Récoltes 2021, 2022 et 2023</w:t>
            </w:r>
            <w:r>
              <w:rPr>
                <w:rFonts w:ascii="Arial MT" w:hAnsi="Arial MT"/>
                <w:i w:val="false"/>
                <w:kern w:val="0"/>
                <w:sz w:val="15"/>
                <w:szCs w:val="15"/>
                <w:lang w:val="fr-FR" w:eastAsia="en-US" w:bidi="ar-SA"/>
              </w:rPr>
              <w:t xml:space="preserve"> : en l’absence de déclaration et justification de vos rendements historiques pour ces 3 années, une valeur forfaitaire de rendement par défaut sera prise en compte pour calculer le rendement de référence de votre exploitation. Hormis pour le cas des jeunes ou nouveaux installés détaillés ci-dessous et pour les années où la culture n’était pas en production sur votre exploitation, cette valeur par défaut est susceptible d’être fixée à un niveau inférieur au rendement moyen de votre département. Vous êtes ainsi invité à compléter la déclaration de l’historique de vos rendements et fournir les pièces justificatives correspondantes.</w:t>
            </w:r>
          </w:p>
          <w:p>
            <w:pPr>
              <w:pStyle w:val="BodyText"/>
              <w:suppressAutoHyphens w:val="true"/>
              <w:spacing w:before="6" w:after="0"/>
              <w:jc w:val="both"/>
              <w:rPr>
                <w:rFonts w:ascii="Arial MT" w:hAnsi="Arial MT"/>
                <w:i w:val="false"/>
                <w:i w:val="false"/>
                <w:sz w:val="15"/>
                <w:szCs w:val="15"/>
              </w:rPr>
            </w:pPr>
            <w:r>
              <w:rPr>
                <w:rFonts w:ascii="Arial MT" w:hAnsi="Arial MT"/>
                <w:i w:val="false"/>
                <w:iCs w:val="false"/>
                <w:kern w:val="0"/>
                <w:sz w:val="15"/>
                <w:szCs w:val="15"/>
                <w:lang w:val="fr-FR" w:eastAsia="en-US" w:bidi="ar-SA"/>
              </w:rPr>
              <w:t>Si vous êtes</w:t>
            </w:r>
            <w:r>
              <w:rPr>
                <w:rFonts w:ascii="Arial MT" w:hAnsi="Arial MT"/>
                <w:i w:val="false"/>
                <w:kern w:val="0"/>
                <w:sz w:val="15"/>
                <w:szCs w:val="15"/>
                <w:lang w:val="fr-FR" w:eastAsia="en-US" w:bidi="ar-SA"/>
              </w:rPr>
              <w:t xml:space="preserve"> jeune agriculteur ou </w:t>
            </w:r>
            <w:r>
              <w:rPr>
                <w:rFonts w:ascii="Arial MT" w:hAnsi="Arial MT"/>
                <w:i w:val="false"/>
                <w:iCs w:val="false"/>
                <w:kern w:val="0"/>
                <w:sz w:val="15"/>
                <w:szCs w:val="15"/>
                <w:lang w:val="fr-FR" w:eastAsia="en-US" w:bidi="ar-SA"/>
              </w:rPr>
              <w:t>nouvel installé, l</w:t>
            </w:r>
            <w:r>
              <w:rPr>
                <w:rFonts w:ascii="Arial MT" w:hAnsi="Arial MT"/>
                <w:i w:val="false"/>
                <w:kern w:val="0"/>
                <w:sz w:val="15"/>
                <w:szCs w:val="15"/>
                <w:lang w:val="fr-FR" w:eastAsia="en-US" w:bidi="ar-SA"/>
              </w:rPr>
              <w:t>’obligation de transmission des pièces justificatives de rendement ne s’applique pas pour les années précédant votre installation. Pour ces années, le rendement moyen du département de votre siège d’exploitation sera appliqué. Vous avez toutefois la possibilité pour ces années, de déclarer les références de rendement historiques pour la production sinistrée de l’agriculteur précédant auprès duquel vous avez repris votre exploitation, sous réserve de récupérer auprès de votre prédécesseur les pièces justificatives de ses rendements et de les joindre à votre dossier de demande d’indemnisation.</w:t>
            </w:r>
          </w:p>
          <w:p>
            <w:pPr>
              <w:pStyle w:val="BodyText"/>
              <w:suppressAutoHyphens w:val="true"/>
              <w:spacing w:before="6" w:after="0"/>
              <w:jc w:val="both"/>
              <w:rPr>
                <w:rFonts w:ascii="Arial MT" w:hAnsi="Arial MT"/>
                <w:i w:val="false"/>
                <w:i w:val="false"/>
                <w:sz w:val="15"/>
                <w:szCs w:val="15"/>
              </w:rPr>
            </w:pPr>
            <w:r>
              <w:rPr>
                <w:rFonts w:ascii="Arial MT" w:hAnsi="Arial MT"/>
                <w:i w:val="false"/>
                <w:sz w:val="15"/>
                <w:szCs w:val="15"/>
              </w:rPr>
            </w:r>
          </w:p>
          <w:p>
            <w:pPr>
              <w:pStyle w:val="Normal"/>
              <w:widowControl/>
              <w:suppressAutoHyphens w:val="true"/>
              <w:spacing w:lineRule="auto" w:line="259" w:before="0" w:after="120"/>
              <w:jc w:val="both"/>
              <w:rPr>
                <w:color w:themeColor="text1" w:val="000000"/>
                <w:sz w:val="15"/>
                <w:szCs w:val="15"/>
              </w:rPr>
            </w:pPr>
            <w:r>
              <w:rPr>
                <w:color w:themeColor="text1" w:val="000000"/>
                <w:kern w:val="0"/>
                <w:sz w:val="15"/>
                <w:szCs w:val="15"/>
                <w:lang w:val="fr-FR" w:eastAsia="en-US" w:bidi="ar-SA"/>
              </w:rPr>
              <w:t>**</w:t>
            </w:r>
            <w:r>
              <w:rPr>
                <w:color w:themeColor="text1" w:val="000000"/>
                <w:kern w:val="0"/>
                <w:sz w:val="15"/>
                <w:szCs w:val="15"/>
                <w:u w:val="single"/>
                <w:lang w:val="fr-FR" w:eastAsia="en-US" w:bidi="ar-SA"/>
              </w:rPr>
              <w:t>Récoltes 2019 et 2020 (optionnelles)</w:t>
            </w:r>
            <w:r>
              <w:rPr>
                <w:color w:themeColor="text1" w:val="000000"/>
                <w:kern w:val="0"/>
                <w:sz w:val="15"/>
                <w:szCs w:val="15"/>
                <w:lang w:val="fr-FR" w:eastAsia="en-US" w:bidi="ar-SA"/>
              </w:rPr>
              <w:t> : de façon optionnelle, vous pouvez déclarer et transmettre les pièces justifiant de l’ensemble des 5 années précédant le sinistre (2019 à 2023). Dans ce cas, la meilleure référence entre la moyenne de vos rendements des trois dernières années et la moyenne olympique de vos rendements des cinq dernières années sera retenue pour le calcul de l’indemnisation.</w:t>
            </w:r>
          </w:p>
          <w:p>
            <w:pPr>
              <w:pStyle w:val="Normal"/>
              <w:suppressAutoHyphens w:val="true"/>
              <w:spacing w:before="0" w:after="0"/>
              <w:jc w:val="left"/>
              <w:rPr>
                <w:rFonts w:eastAsia="Calibri" w:cs="" w:cstheme="minorBidi" w:eastAsiaTheme="minorHAnsi"/>
                <w:sz w:val="15"/>
                <w:szCs w:val="15"/>
              </w:rPr>
            </w:pPr>
            <w:r>
              <w:rPr>
                <w:kern w:val="0"/>
                <w:sz w:val="15"/>
                <w:szCs w:val="15"/>
                <w:lang w:val="fr-FR" w:eastAsia="en-US" w:bidi="ar-SA"/>
              </w:rPr>
              <w:t>***</w:t>
            </w:r>
            <w:r>
              <w:rPr>
                <w:kern w:val="0"/>
                <w:sz w:val="15"/>
                <w:szCs w:val="15"/>
                <w:u w:val="single"/>
                <w:lang w:val="fr-FR" w:eastAsia="en-US" w:bidi="ar-SA"/>
              </w:rPr>
              <w:t>Quantité valorisable récolt</w:t>
            </w:r>
            <w:r>
              <w:rPr>
                <w:i/>
                <w:kern w:val="0"/>
                <w:sz w:val="15"/>
                <w:szCs w:val="15"/>
                <w:u w:val="single"/>
                <w:lang w:val="fr-FR" w:eastAsia="en-US" w:bidi="ar-SA"/>
              </w:rPr>
              <w:t>é</w:t>
            </w:r>
            <w:r>
              <w:rPr>
                <w:kern w:val="0"/>
                <w:sz w:val="15"/>
                <w:szCs w:val="15"/>
                <w:u w:val="single"/>
                <w:lang w:val="fr-FR" w:eastAsia="en-US" w:bidi="ar-SA"/>
              </w:rPr>
              <w:t xml:space="preserve">e </w:t>
            </w:r>
            <w:r>
              <w:rPr>
                <w:kern w:val="0"/>
                <w:sz w:val="15"/>
                <w:szCs w:val="15"/>
                <w:lang w:val="fr-FR" w:eastAsia="en-US" w:bidi="ar-SA"/>
              </w:rPr>
              <w:t xml:space="preserve">: </w:t>
            </w:r>
            <w:r>
              <w:rPr>
                <w:rFonts w:eastAsia="Calibri" w:cs="" w:cstheme="minorBidi" w:eastAsiaTheme="minorHAnsi"/>
                <w:kern w:val="0"/>
                <w:sz w:val="15"/>
                <w:szCs w:val="15"/>
                <w:lang w:val="fr-FR" w:eastAsia="en-US" w:bidi="ar-SA"/>
              </w:rPr>
              <w:t>pour les raisins de cuve, elle doit être renseignée à partir de la déclaration de récolte de la façon suivante :</w:t>
            </w:r>
          </w:p>
          <w:p>
            <w:pPr>
              <w:pStyle w:val="Normal"/>
              <w:widowControl/>
              <w:numPr>
                <w:ilvl w:val="0"/>
                <w:numId w:val="1"/>
              </w:numPr>
              <w:suppressAutoHyphens w:val="true"/>
              <w:spacing w:lineRule="auto" w:line="259" w:before="0" w:after="0"/>
              <w:ind w:hanging="357" w:left="714"/>
              <w:contextualSpacing/>
              <w:jc w:val="left"/>
              <w:rPr>
                <w:rFonts w:eastAsia="Calibri" w:cs="" w:cstheme="minorBidi" w:eastAsiaTheme="minorHAnsi"/>
                <w:sz w:val="15"/>
                <w:szCs w:val="15"/>
              </w:rPr>
            </w:pPr>
            <w:r>
              <w:rPr>
                <w:rFonts w:eastAsia="Calibri" w:cs="" w:cstheme="minorBidi" w:eastAsiaTheme="minorHAnsi"/>
                <w:kern w:val="0"/>
                <w:sz w:val="15"/>
                <w:szCs w:val="15"/>
                <w:lang w:val="fr-FR" w:eastAsia="en-US" w:bidi="ar-SA"/>
              </w:rPr>
              <w:t>Surface récoltée : ligne 4</w:t>
            </w:r>
          </w:p>
          <w:p>
            <w:pPr>
              <w:pStyle w:val="ListParagraph"/>
              <w:widowControl/>
              <w:numPr>
                <w:ilvl w:val="0"/>
                <w:numId w:val="1"/>
              </w:numPr>
              <w:suppressAutoHyphens w:val="true"/>
              <w:spacing w:lineRule="auto" w:line="259" w:before="0" w:after="0"/>
              <w:ind w:hanging="357" w:left="714"/>
              <w:jc w:val="both"/>
              <w:rPr>
                <w:sz w:val="15"/>
                <w:szCs w:val="15"/>
              </w:rPr>
            </w:pPr>
            <w:r>
              <w:rPr>
                <w:rFonts w:eastAsia="Calibri" w:cs="" w:cstheme="minorBidi" w:eastAsiaTheme="minorHAnsi"/>
                <w:kern w:val="0"/>
                <w:sz w:val="15"/>
                <w:szCs w:val="15"/>
                <w:lang w:val="fr-FR" w:eastAsia="en-US" w:bidi="ar-SA"/>
              </w:rPr>
              <w:t>et pour la quantité : ligne 15 (pour les vins AOP ou IG) ou ligne 14 (pour les vins sans IG), ou bien, ligne 5 moins ligne 16 (cas général)</w:t>
            </w:r>
          </w:p>
        </w:tc>
      </w:tr>
      <w:tr>
        <w:trPr>
          <w:trHeight w:val="1930" w:hRule="atLeast"/>
        </w:trPr>
        <w:tc>
          <w:tcPr>
            <w:tcW w:w="15168" w:type="dxa"/>
            <w:tcBorders/>
            <w:vAlign w:val="center"/>
          </w:tcPr>
          <w:p>
            <w:pPr>
              <w:pStyle w:val="TableParagraph"/>
              <w:suppressAutoHyphens w:val="true"/>
              <w:spacing w:before="0" w:after="0"/>
              <w:ind w:right="187"/>
              <w:jc w:val="left"/>
              <w:rPr>
                <w:sz w:val="20"/>
              </w:rPr>
            </w:pPr>
            <w:r>
              <w:rPr>
                <w:kern w:val="0"/>
                <w:sz w:val="20"/>
                <w:szCs w:val="22"/>
                <w:lang w:val="fr-FR" w:eastAsia="en-US" w:bidi="ar-SA"/>
              </w:rPr>
              <w:t>Date :</w:t>
            </w:r>
          </w:p>
          <w:p>
            <w:pPr>
              <w:pStyle w:val="TableParagraph"/>
              <w:suppressAutoHyphens w:val="true"/>
              <w:spacing w:before="0" w:after="0"/>
              <w:ind w:left="113" w:right="113"/>
              <w:jc w:val="left"/>
              <w:rPr>
                <w:i/>
                <w:i/>
                <w:sz w:val="16"/>
              </w:rPr>
            </w:pPr>
            <w:r>
              <w:rPr>
                <w:i/>
                <w:kern w:val="0"/>
                <w:sz w:val="16"/>
                <w:szCs w:val="22"/>
                <w:lang w:val="fr-FR" w:eastAsia="en-US" w:bidi="ar-SA"/>
              </w:rPr>
              <w:t>Le cas échéant, attestation à renseigner par le comptable (ou à défaut fournir les pièces justificatives du rendement ou de la quantité récoltée)</w:t>
            </w:r>
          </w:p>
          <w:p>
            <w:pPr>
              <w:pStyle w:val="TableParagraph"/>
              <w:suppressAutoHyphens w:val="true"/>
              <w:spacing w:before="120" w:after="0"/>
              <w:ind w:left="113" w:right="113"/>
              <w:jc w:val="left"/>
              <w:rPr>
                <w:sz w:val="18"/>
                <w:szCs w:val="18"/>
              </w:rPr>
            </w:pPr>
            <w:r>
              <w:rPr>
                <w:kern w:val="0"/>
                <w:sz w:val="18"/>
                <w:szCs w:val="18"/>
                <w:lang w:val="fr-FR" w:eastAsia="en-US" w:bidi="ar-SA"/>
              </w:rPr>
              <w:t>« Je soussigné …………………………………………………………………………………………… atteste que les quantités récoltées et rendements renseignées sur le présent document sont cohérentes avec les documents comptables »</w:t>
            </w:r>
          </w:p>
          <w:p>
            <w:pPr>
              <w:pStyle w:val="TableParagraph"/>
              <w:suppressAutoHyphens w:val="true"/>
              <w:spacing w:before="240" w:after="0"/>
              <w:ind w:left="113" w:right="113"/>
              <w:jc w:val="left"/>
              <w:rPr>
                <w:b/>
                <w:sz w:val="20"/>
              </w:rPr>
            </w:pPr>
            <w:r>
              <w:rPr>
                <w:b/>
                <w:kern w:val="0"/>
                <w:sz w:val="20"/>
                <w:szCs w:val="22"/>
                <w:lang w:val="fr-FR" w:eastAsia="en-US" w:bidi="ar-SA"/>
              </w:rPr>
              <w:t>Cachet / tampon et</w:t>
            </w:r>
          </w:p>
          <w:p>
            <w:pPr>
              <w:pStyle w:val="TableParagraph"/>
              <w:suppressAutoHyphens w:val="true"/>
              <w:spacing w:before="54" w:after="0"/>
              <w:ind w:left="113" w:right="113"/>
              <w:jc w:val="left"/>
              <w:rPr>
                <w:b/>
                <w:sz w:val="20"/>
              </w:rPr>
            </w:pPr>
            <w:r>
              <w:rPr>
                <w:b/>
                <w:kern w:val="0"/>
                <w:sz w:val="20"/>
                <w:szCs w:val="22"/>
                <w:lang w:val="fr-FR" w:eastAsia="en-US" w:bidi="ar-SA"/>
              </w:rPr>
              <w:t>signature du comptable :</w:t>
            </w:r>
          </w:p>
          <w:p>
            <w:pPr>
              <w:pStyle w:val="TableParagraph"/>
              <w:suppressAutoHyphens w:val="true"/>
              <w:spacing w:before="54" w:after="0"/>
              <w:ind w:right="113"/>
              <w:jc w:val="left"/>
              <w:rPr>
                <w:b/>
                <w:sz w:val="20"/>
              </w:rPr>
            </w:pPr>
            <w:r>
              <w:rPr>
                <w:b/>
                <w:sz w:val="20"/>
              </w:rPr>
            </w:r>
          </w:p>
        </w:tc>
      </w:tr>
    </w:tbl>
    <w:p>
      <w:pPr>
        <w:pStyle w:val="Normal"/>
        <w:tabs>
          <w:tab w:val="clear" w:pos="708"/>
          <w:tab w:val="left" w:pos="375" w:leader="none"/>
          <w:tab w:val="left" w:pos="885" w:leader="none"/>
          <w:tab w:val="center" w:pos="7442" w:leader="none"/>
        </w:tabs>
        <w:rPr>
          <w:sz w:val="8"/>
        </w:rPr>
      </w:pPr>
      <w:r>
        <w:rPr>
          <w:sz w:val="8"/>
        </w:rPr>
        <mc:AlternateContent>
          <mc:Choice Requires="wps">
            <w:drawing>
              <wp:anchor behindDoc="1" distT="0" distB="0" distL="0" distR="0" simplePos="0" locked="0" layoutInCell="0" allowOverlap="1" relativeHeight="2" wp14:anchorId="1128B8FC">
                <wp:simplePos x="0" y="0"/>
                <wp:positionH relativeFrom="margin">
                  <wp:posOffset>3531870</wp:posOffset>
                </wp:positionH>
                <wp:positionV relativeFrom="bottomMargin">
                  <wp:posOffset>-436245</wp:posOffset>
                </wp:positionV>
                <wp:extent cx="2239010" cy="146685"/>
                <wp:effectExtent l="0" t="0" r="0" b="0"/>
                <wp:wrapNone/>
                <wp:docPr id="1" name="Text Box 2"/>
                <a:graphic xmlns:a="http://schemas.openxmlformats.org/drawingml/2006/main">
                  <a:graphicData uri="http://schemas.microsoft.com/office/word/2010/wordprocessingShape">
                    <wps:wsp>
                      <wps:cNvSpPr/>
                      <wps:spPr>
                        <a:xfrm>
                          <a:off x="0" y="0"/>
                          <a:ext cx="2238840" cy="146520"/>
                        </a:xfrm>
                        <a:prstGeom prst="rect">
                          <a:avLst/>
                        </a:prstGeom>
                        <a:noFill/>
                        <a:ln w="0">
                          <a:noFill/>
                        </a:ln>
                      </wps:spPr>
                      <wps:style>
                        <a:lnRef idx="0"/>
                        <a:fillRef idx="0"/>
                        <a:effectRef idx="0"/>
                        <a:fontRef idx="minor"/>
                      </wps:style>
                      <wps:txbx>
                        <w:txbxContent>
                          <w:p>
                            <w:pPr>
                              <w:pStyle w:val="Contenudecadre"/>
                              <w:spacing w:before="14" w:after="0"/>
                              <w:ind w:left="20"/>
                              <w:rPr>
                                <w:rFonts w:ascii="Arial" w:hAnsi="Arial"/>
                                <w:b/>
                                <w:sz w:val="18"/>
                              </w:rPr>
                            </w:pPr>
                            <w:r>
                              <w:rPr>
                                <w:rFonts w:ascii="Arial" w:hAnsi="Arial"/>
                                <w:b/>
                                <w:color w:val="008080"/>
                                <w:sz w:val="18"/>
                              </w:rPr>
                              <w:t xml:space="preserve">Date de mise à jour : </w:t>
                            </w:r>
                            <w:r>
                              <w:rPr>
                                <w:rFonts w:ascii="Arial" w:hAnsi="Arial"/>
                                <w:b/>
                                <w:color w:val="008080"/>
                                <w:sz w:val="18"/>
                              </w:rPr>
                              <w:t>novembre</w:t>
                            </w:r>
                            <w:r>
                              <w:rPr>
                                <w:rFonts w:ascii="Arial" w:hAnsi="Arial"/>
                                <w:b/>
                                <w:color w:val="008080"/>
                                <w:sz w:val="18"/>
                              </w:rPr>
                              <w:t xml:space="preserve"> 2024 </w:t>
                            </w:r>
                            <w:r>
                              <w:rPr>
                                <w:rFonts w:ascii="Arial" w:hAnsi="Arial"/>
                                <w:b/>
                                <w:color w:val="008080"/>
                                <w:sz w:val="18"/>
                                <w:highlight w:val="yellow"/>
                              </w:rPr>
                              <w:t>20232023embre 2023</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78.1pt;margin-top:-34.35pt;width:176.25pt;height:11.5pt;mso-wrap-style:square;v-text-anchor:top;mso-position-horizontal-relative:margin" wp14:anchorId="1128B8FC">
                <v:fill o:detectmouseclick="t" on="false"/>
                <v:stroke color="#3465a4" joinstyle="round" endcap="flat"/>
                <v:textbox>
                  <w:txbxContent>
                    <w:p>
                      <w:pPr>
                        <w:pStyle w:val="Contenudecadre"/>
                        <w:spacing w:before="14" w:after="0"/>
                        <w:ind w:left="20"/>
                        <w:rPr>
                          <w:rFonts w:ascii="Arial" w:hAnsi="Arial"/>
                          <w:b/>
                          <w:sz w:val="18"/>
                        </w:rPr>
                      </w:pPr>
                      <w:r>
                        <w:rPr>
                          <w:rFonts w:ascii="Arial" w:hAnsi="Arial"/>
                          <w:b/>
                          <w:color w:val="008080"/>
                          <w:sz w:val="18"/>
                        </w:rPr>
                        <w:t xml:space="preserve">Date de mise à jour : </w:t>
                      </w:r>
                      <w:r>
                        <w:rPr>
                          <w:rFonts w:ascii="Arial" w:hAnsi="Arial"/>
                          <w:b/>
                          <w:color w:val="008080"/>
                          <w:sz w:val="18"/>
                        </w:rPr>
                        <w:t>novembre</w:t>
                      </w:r>
                      <w:r>
                        <w:rPr>
                          <w:rFonts w:ascii="Arial" w:hAnsi="Arial"/>
                          <w:b/>
                          <w:color w:val="008080"/>
                          <w:sz w:val="18"/>
                        </w:rPr>
                        <w:t xml:space="preserve"> 2024 </w:t>
                      </w:r>
                      <w:r>
                        <w:rPr>
                          <w:rFonts w:ascii="Arial" w:hAnsi="Arial"/>
                          <w:b/>
                          <w:color w:val="008080"/>
                          <w:sz w:val="18"/>
                          <w:highlight w:val="yellow"/>
                        </w:rPr>
                        <w:t>20232023embre 2023</w:t>
                      </w:r>
                    </w:p>
                  </w:txbxContent>
                </v:textbox>
                <w10:wrap type="none"/>
              </v:rect>
            </w:pict>
          </mc:Fallback>
        </mc:AlternateContent>
        <mc:AlternateContent>
          <mc:Choice Requires="wps">
            <w:drawing>
              <wp:anchor behindDoc="1" distT="0" distB="17780" distL="0" distR="0" simplePos="0" locked="0" layoutInCell="0" allowOverlap="1" relativeHeight="4" wp14:anchorId="2C063C61">
                <wp:simplePos x="0" y="0"/>
                <wp:positionH relativeFrom="margin">
                  <wp:align>right</wp:align>
                </wp:positionH>
                <wp:positionV relativeFrom="margin">
                  <wp:posOffset>6762750</wp:posOffset>
                </wp:positionV>
                <wp:extent cx="552450" cy="153670"/>
                <wp:effectExtent l="0" t="0" r="0" b="17780"/>
                <wp:wrapNone/>
                <wp:docPr id="2" name="Text Box 1"/>
                <a:graphic xmlns:a="http://schemas.openxmlformats.org/drawingml/2006/main">
                  <a:graphicData uri="http://schemas.microsoft.com/office/word/2010/wordprocessingShape">
                    <wps:wsp>
                      <wps:cNvSpPr/>
                      <wps:spPr>
                        <a:xfrm>
                          <a:off x="0" y="0"/>
                          <a:ext cx="552600" cy="153720"/>
                        </a:xfrm>
                        <a:prstGeom prst="rect">
                          <a:avLst/>
                        </a:prstGeom>
                        <a:noFill/>
                        <a:ln w="0">
                          <a:noFill/>
                        </a:ln>
                      </wps:spPr>
                      <wps:style>
                        <a:lnRef idx="0"/>
                        <a:fillRef idx="0"/>
                        <a:effectRef idx="0"/>
                        <a:fontRef idx="minor"/>
                      </wps:style>
                      <wps:txbx>
                        <w:txbxContent>
                          <w:p>
                            <w:pPr>
                              <w:pStyle w:val="Contenudecadre"/>
                              <w:spacing w:before="14" w:after="0"/>
                              <w:ind w:left="20"/>
                              <w:rPr>
                                <w:rFonts w:ascii="Arial" w:hAnsi="Arial"/>
                                <w:b/>
                                <w:sz w:val="18"/>
                              </w:rPr>
                            </w:pPr>
                            <w:r>
                              <w:rPr>
                                <w:rFonts w:ascii="Arial" w:hAnsi="Arial"/>
                                <w:b/>
                                <w:color w:val="008080"/>
                                <w:sz w:val="18"/>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Arial" w:hAnsi="Arial"/>
                                <w:b/>
                                <w:color w:val="008080"/>
                                <w:sz w:val="18"/>
                              </w:rPr>
                              <w:t xml:space="preserve"> / 1</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696.25pt;margin-top:532.5pt;width:43.45pt;height:12.05pt;mso-wrap-style:square;v-text-anchor:top;mso-position-horizontal:right;mso-position-horizontal-relative:margin;mso-position-vertical-relative:margin" wp14:anchorId="2C063C61">
                <v:fill o:detectmouseclick="t" on="false"/>
                <v:stroke color="#3465a4" joinstyle="round" endcap="flat"/>
                <v:textbox>
                  <w:txbxContent>
                    <w:p>
                      <w:pPr>
                        <w:pStyle w:val="Contenudecadre"/>
                        <w:spacing w:before="14" w:after="0"/>
                        <w:ind w:left="20"/>
                        <w:rPr>
                          <w:rFonts w:ascii="Arial" w:hAnsi="Arial"/>
                          <w:b/>
                          <w:sz w:val="18"/>
                        </w:rPr>
                      </w:pPr>
                      <w:r>
                        <w:rPr>
                          <w:rFonts w:ascii="Arial" w:hAnsi="Arial"/>
                          <w:b/>
                          <w:color w:val="008080"/>
                          <w:sz w:val="18"/>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Arial" w:hAnsi="Arial"/>
                          <w:b/>
                          <w:color w:val="008080"/>
                          <w:sz w:val="18"/>
                        </w:rPr>
                        <w:t xml:space="preserve"> / 1</w:t>
                      </w:r>
                    </w:p>
                  </w:txbxContent>
                </v:textbox>
                <w10:wrap type="none"/>
              </v:rect>
            </w:pict>
          </mc:Fallback>
        </mc:AlternateContent>
        <mc:AlternateContent>
          <mc:Choice Requires="wps">
            <w:drawing>
              <wp:anchor behindDoc="1" distT="0" distB="6350" distL="0" distR="0" simplePos="0" locked="0" layoutInCell="0" allowOverlap="1" relativeHeight="6" wp14:anchorId="1B97A166">
                <wp:simplePos x="0" y="0"/>
                <wp:positionH relativeFrom="margin">
                  <wp:align>left</wp:align>
                </wp:positionH>
                <wp:positionV relativeFrom="margin">
                  <wp:posOffset>6767195</wp:posOffset>
                </wp:positionV>
                <wp:extent cx="2647950" cy="165100"/>
                <wp:effectExtent l="0" t="0" r="0" b="6350"/>
                <wp:wrapNone/>
                <wp:docPr id="3" name="Text Box 3"/>
                <a:graphic xmlns:a="http://schemas.openxmlformats.org/drawingml/2006/main">
                  <a:graphicData uri="http://schemas.microsoft.com/office/word/2010/wordprocessingShape">
                    <wps:wsp>
                      <wps:cNvSpPr/>
                      <wps:spPr>
                        <a:xfrm>
                          <a:off x="0" y="0"/>
                          <a:ext cx="2647800" cy="165240"/>
                        </a:xfrm>
                        <a:prstGeom prst="rect">
                          <a:avLst/>
                        </a:prstGeom>
                        <a:noFill/>
                        <a:ln w="0">
                          <a:noFill/>
                        </a:ln>
                      </wps:spPr>
                      <wps:style>
                        <a:lnRef idx="0"/>
                        <a:fillRef idx="0"/>
                        <a:effectRef idx="0"/>
                        <a:fontRef idx="minor"/>
                      </wps:style>
                      <wps:txbx>
                        <w:txbxContent>
                          <w:p>
                            <w:pPr>
                              <w:pStyle w:val="Contenudecadre"/>
                              <w:spacing w:before="14" w:after="0"/>
                              <w:ind w:left="20"/>
                              <w:rPr>
                                <w:rFonts w:ascii="Arial" w:hAnsi="Arial"/>
                                <w:b/>
                                <w:sz w:val="18"/>
                              </w:rPr>
                            </w:pPr>
                            <w:r>
                              <w:rPr>
                                <w:rFonts w:ascii="Arial" w:hAnsi="Arial"/>
                                <w:b/>
                                <w:color w:val="008080"/>
                                <w:sz w:val="18"/>
                              </w:rPr>
                              <w:t>Annexe 1A - Cerfa N° 53002*02</w:t>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0pt;margin-top:532.85pt;width:208.45pt;height:12.95pt;mso-wrap-style:square;v-text-anchor:top;mso-position-horizontal:left;mso-position-horizontal-relative:margin;mso-position-vertical-relative:margin" wp14:anchorId="1B97A166">
                <v:fill o:detectmouseclick="t" on="false"/>
                <v:stroke color="#3465a4" joinstyle="round" endcap="flat"/>
                <v:textbox>
                  <w:txbxContent>
                    <w:p>
                      <w:pPr>
                        <w:pStyle w:val="Contenudecadre"/>
                        <w:spacing w:before="14" w:after="0"/>
                        <w:ind w:left="20"/>
                        <w:rPr>
                          <w:rFonts w:ascii="Arial" w:hAnsi="Arial"/>
                          <w:b/>
                          <w:sz w:val="18"/>
                        </w:rPr>
                      </w:pPr>
                      <w:r>
                        <w:rPr>
                          <w:rFonts w:ascii="Arial" w:hAnsi="Arial"/>
                          <w:b/>
                          <w:color w:val="008080"/>
                          <w:sz w:val="18"/>
                        </w:rPr>
                        <w:t>Annexe 1A - Cerfa N° 53002*02</w:t>
                      </w:r>
                    </w:p>
                  </w:txbxContent>
                </v:textbox>
                <w10:wrap type="none"/>
              </v:rect>
            </w:pict>
          </mc:Fallback>
        </mc:AlternateContent>
      </w:r>
    </w:p>
    <w:sectPr>
      <w:headerReference w:type="even" r:id="rId2"/>
      <w:headerReference w:type="default" r:id="rId3"/>
      <w:headerReference w:type="first" r:id="rId4"/>
      <w:type w:val="nextPage"/>
      <w:pgSz w:orient="landscape" w:w="16838" w:h="11906"/>
      <w:pgMar w:left="1021" w:right="1021" w:gutter="0" w:header="454" w:top="511" w:footer="0" w:bottom="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auto"/>
    <w:pitch w:val="default"/>
  </w:font>
  <w:font w:name="Arial MT">
    <w:charset w:val="01"/>
    <w:family w:val="auto"/>
    <w:pitch w:val="default"/>
  </w:font>
  <w:font w:name="Arial">
    <w:charset w:val="01"/>
    <w:family w:val="auto"/>
    <w:pitch w:val="default"/>
  </w:font>
  <w:font w:name="Segoe UI">
    <w:charset w:val="01"/>
    <w:family w:val="auto"/>
    <w:pitch w:val="default"/>
  </w:font>
  <w:font w:name="Marianne">
    <w:charset w:val="01"/>
    <w:family w:val="auto"/>
    <w:pitch w:val="default"/>
  </w:font>
  <w:font w:name="Tahoma">
    <w:charset w:val="01"/>
    <w:family w:val="auto"/>
    <w:pitch w:val="default"/>
  </w:font>
  <w:font w:name="Times New Roman">
    <w:charset w:val="01"/>
    <w:family w:val="auto"/>
    <w:pitch w:val="default"/>
  </w:font>
  <w:font w:name="Wingdings">
    <w:charset w:val="02"/>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8"/>
      </w:rPr>
    </w:pPr>
    <w:r>
      <w:rPr>
        <w:sz w:val="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02ff6"/>
    <w:pPr>
      <w:widowControl w:val="false"/>
      <w:suppressAutoHyphens w:val="true"/>
      <w:bidi w:val="0"/>
      <w:spacing w:lineRule="auto" w:line="240" w:before="0" w:after="0"/>
      <w:jc w:val="left"/>
    </w:pPr>
    <w:rPr>
      <w:rFonts w:ascii="Arial MT" w:hAnsi="Arial MT" w:eastAsia="Arial MT" w:cs="Arial MT"/>
      <w:color w:val="auto"/>
      <w:kern w:val="0"/>
      <w:sz w:val="22"/>
      <w:szCs w:val="22"/>
      <w:lang w:val="fr-FR" w:eastAsia="en-US" w:bidi="ar-SA"/>
    </w:rPr>
  </w:style>
  <w:style w:type="paragraph" w:styleId="Heading1">
    <w:name w:val="Heading 1"/>
    <w:basedOn w:val="Normal"/>
    <w:link w:val="Titre1Car"/>
    <w:uiPriority w:val="1"/>
    <w:qFormat/>
    <w:rsid w:val="00d02ff6"/>
    <w:pPr>
      <w:spacing w:before="1" w:after="0"/>
      <w:ind w:left="135" w:right="13770"/>
      <w:outlineLvl w:val="0"/>
    </w:pPr>
    <w:rPr>
      <w:rFonts w:ascii="Arial" w:hAnsi="Arial" w:eastAsia="Arial" w:cs="Arial"/>
      <w:i/>
      <w:iCs/>
      <w:sz w:val="20"/>
      <w:szCs w:val="20"/>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1"/>
    <w:qFormat/>
    <w:rsid w:val="00d02ff6"/>
    <w:rPr>
      <w:rFonts w:ascii="Arial" w:hAnsi="Arial" w:eastAsia="Arial" w:cs="Arial"/>
      <w:i/>
      <w:iCs/>
      <w:sz w:val="20"/>
      <w:szCs w:val="20"/>
    </w:rPr>
  </w:style>
  <w:style w:type="character" w:styleId="CorpsdetexteCar" w:customStyle="1">
    <w:name w:val="Corps de texte Car"/>
    <w:basedOn w:val="DefaultParagraphFont"/>
    <w:uiPriority w:val="1"/>
    <w:qFormat/>
    <w:rsid w:val="00d02ff6"/>
    <w:rPr>
      <w:rFonts w:ascii="Arial" w:hAnsi="Arial" w:eastAsia="Arial" w:cs="Arial"/>
      <w:i/>
      <w:iCs/>
      <w:sz w:val="16"/>
      <w:szCs w:val="16"/>
    </w:rPr>
  </w:style>
  <w:style w:type="character" w:styleId="TextedebullesCar" w:customStyle="1">
    <w:name w:val="Texte de bulles Car"/>
    <w:basedOn w:val="DefaultParagraphFont"/>
    <w:link w:val="BalloonText"/>
    <w:uiPriority w:val="99"/>
    <w:semiHidden/>
    <w:qFormat/>
    <w:rsid w:val="00fd22f1"/>
    <w:rPr>
      <w:rFonts w:ascii="Segoe UI" w:hAnsi="Segoe UI" w:eastAsia="Arial MT" w:cs="Segoe UI"/>
      <w:sz w:val="18"/>
      <w:szCs w:val="18"/>
    </w:rPr>
  </w:style>
  <w:style w:type="character" w:styleId="annotationreference">
    <w:name w:val="annotation reference"/>
    <w:basedOn w:val="DefaultParagraphFont"/>
    <w:uiPriority w:val="99"/>
    <w:semiHidden/>
    <w:unhideWhenUsed/>
    <w:qFormat/>
    <w:rsid w:val="00fd22f1"/>
    <w:rPr>
      <w:sz w:val="16"/>
      <w:szCs w:val="16"/>
    </w:rPr>
  </w:style>
  <w:style w:type="character" w:styleId="CommentaireCar" w:customStyle="1">
    <w:name w:val="Commentaire Car"/>
    <w:basedOn w:val="DefaultParagraphFont"/>
    <w:uiPriority w:val="99"/>
    <w:semiHidden/>
    <w:qFormat/>
    <w:rsid w:val="00fd22f1"/>
    <w:rPr>
      <w:rFonts w:ascii="Arial MT" w:hAnsi="Arial MT" w:eastAsia="Arial MT" w:cs="Arial MT"/>
      <w:sz w:val="20"/>
      <w:szCs w:val="20"/>
    </w:rPr>
  </w:style>
  <w:style w:type="character" w:styleId="ObjetducommentaireCar" w:customStyle="1">
    <w:name w:val="Objet du commentaire Car"/>
    <w:basedOn w:val="CommentaireCar"/>
    <w:link w:val="annotationsubject"/>
    <w:uiPriority w:val="99"/>
    <w:semiHidden/>
    <w:qFormat/>
    <w:rsid w:val="00fd22f1"/>
    <w:rPr>
      <w:rFonts w:ascii="Arial MT" w:hAnsi="Arial MT" w:eastAsia="Arial MT" w:cs="Arial MT"/>
      <w:b/>
      <w:bCs/>
      <w:sz w:val="20"/>
      <w:szCs w:val="20"/>
    </w:rPr>
  </w:style>
  <w:style w:type="character" w:styleId="En-tteCar" w:customStyle="1">
    <w:name w:val="En-tête Car"/>
    <w:basedOn w:val="DefaultParagraphFont"/>
    <w:uiPriority w:val="99"/>
    <w:qFormat/>
    <w:rsid w:val="007d37b9"/>
    <w:rPr>
      <w:rFonts w:ascii="Arial MT" w:hAnsi="Arial MT" w:eastAsia="Arial MT" w:cs="Arial MT"/>
    </w:rPr>
  </w:style>
  <w:style w:type="character" w:styleId="PieddepageCar" w:customStyle="1">
    <w:name w:val="Pied de page Car"/>
    <w:basedOn w:val="DefaultParagraphFont"/>
    <w:uiPriority w:val="99"/>
    <w:qFormat/>
    <w:rsid w:val="007d37b9"/>
    <w:rPr>
      <w:rFonts w:ascii="Arial MT" w:hAnsi="Arial MT" w:eastAsia="Arial MT" w:cs="Arial MT"/>
    </w:rPr>
  </w:style>
  <w:style w:type="paragraph" w:styleId="Titre">
    <w:name w:val="Titre"/>
    <w:basedOn w:val="Normal"/>
    <w:next w:val="BodyText"/>
    <w:qFormat/>
    <w:pPr>
      <w:keepNext w:val="true"/>
      <w:spacing w:before="240" w:after="120"/>
    </w:pPr>
    <w:rPr>
      <w:rFonts w:ascii="Marianne" w:hAnsi="Marianne" w:eastAsia="Microsoft YaHei" w:cs="Arial"/>
      <w:sz w:val="28"/>
      <w:szCs w:val="28"/>
    </w:rPr>
  </w:style>
  <w:style w:type="paragraph" w:styleId="BodyText">
    <w:name w:val="Body Text"/>
    <w:basedOn w:val="Normal"/>
    <w:link w:val="CorpsdetexteCar"/>
    <w:uiPriority w:val="1"/>
    <w:qFormat/>
    <w:rsid w:val="00d02ff6"/>
    <w:pPr/>
    <w:rPr>
      <w:rFonts w:ascii="Arial" w:hAnsi="Arial" w:eastAsia="Arial" w:cs="Arial"/>
      <w:i/>
      <w:iCs/>
      <w:sz w:val="16"/>
      <w:szCs w:val="16"/>
    </w:rPr>
  </w:style>
  <w:style w:type="paragraph" w:styleId="List">
    <w:name w:val="List"/>
    <w:basedOn w:val="BodyText"/>
    <w:pPr/>
    <w:rPr>
      <w:rFonts w:ascii="Marianne" w:hAnsi="Marianne" w:cs="Arial"/>
    </w:rPr>
  </w:style>
  <w:style w:type="paragraph" w:styleId="Caption">
    <w:name w:val="Caption"/>
    <w:basedOn w:val="Normal"/>
    <w:qFormat/>
    <w:pPr>
      <w:suppressLineNumbers/>
      <w:spacing w:before="120" w:after="120"/>
    </w:pPr>
    <w:rPr>
      <w:rFonts w:ascii="Marianne" w:hAnsi="Marianne" w:cs="Arial"/>
      <w:i/>
      <w:iCs/>
      <w:sz w:val="24"/>
      <w:szCs w:val="24"/>
    </w:rPr>
  </w:style>
  <w:style w:type="paragraph" w:styleId="Index">
    <w:name w:val="Index"/>
    <w:basedOn w:val="Normal"/>
    <w:qFormat/>
    <w:pPr>
      <w:suppressLineNumbers/>
    </w:pPr>
    <w:rPr>
      <w:rFonts w:ascii="Marianne" w:hAnsi="Marianne" w:cs="Arial"/>
    </w:rPr>
  </w:style>
  <w:style w:type="paragraph" w:styleId="ListParagraph">
    <w:name w:val="List Paragraph"/>
    <w:basedOn w:val="Normal"/>
    <w:uiPriority w:val="1"/>
    <w:qFormat/>
    <w:rsid w:val="00d02ff6"/>
    <w:pPr>
      <w:ind w:hanging="240" w:left="421"/>
    </w:pPr>
    <w:rPr>
      <w:rFonts w:ascii="Arial" w:hAnsi="Arial" w:eastAsia="Arial" w:cs="Arial"/>
    </w:rPr>
  </w:style>
  <w:style w:type="paragraph" w:styleId="TableParagraph" w:customStyle="1">
    <w:name w:val="Table Paragraph"/>
    <w:basedOn w:val="Normal"/>
    <w:uiPriority w:val="1"/>
    <w:qFormat/>
    <w:rsid w:val="00d02ff6"/>
    <w:pPr/>
    <w:rPr/>
  </w:style>
  <w:style w:type="paragraph" w:styleId="BalloonText">
    <w:name w:val="Balloon Text"/>
    <w:basedOn w:val="Normal"/>
    <w:link w:val="TextedebullesCar"/>
    <w:uiPriority w:val="99"/>
    <w:semiHidden/>
    <w:unhideWhenUsed/>
    <w:qFormat/>
    <w:rsid w:val="00fd22f1"/>
    <w:pPr/>
    <w:rPr>
      <w:rFonts w:ascii="Segoe UI" w:hAnsi="Segoe UI" w:cs="Segoe UI"/>
      <w:sz w:val="18"/>
      <w:szCs w:val="18"/>
    </w:rPr>
  </w:style>
  <w:style w:type="paragraph" w:styleId="AnnotationText">
    <w:name w:val="Annotation Text"/>
    <w:basedOn w:val="Normal"/>
    <w:link w:val="CommentaireCar"/>
    <w:uiPriority w:val="99"/>
    <w:semiHidden/>
    <w:unhideWhenUsed/>
    <w:rsid w:val="00fd22f1"/>
    <w:pPr/>
    <w:rPr>
      <w:sz w:val="20"/>
      <w:szCs w:val="20"/>
    </w:rPr>
  </w:style>
  <w:style w:type="paragraph" w:styleId="annotationsubject">
    <w:name w:val="annotation subject"/>
    <w:basedOn w:val="AnnotationText"/>
    <w:next w:val="AnnotationText"/>
    <w:link w:val="ObjetducommentaireCar"/>
    <w:uiPriority w:val="99"/>
    <w:semiHidden/>
    <w:unhideWhenUsed/>
    <w:qFormat/>
    <w:rsid w:val="00fd22f1"/>
    <w:pPr/>
    <w:rPr>
      <w:b/>
      <w:bCs/>
    </w:rPr>
  </w:style>
  <w:style w:type="paragraph" w:styleId="HeaderandFooter">
    <w:name w:val="Header and Footer"/>
    <w:basedOn w:val="Normal"/>
    <w:qFormat/>
    <w:pPr/>
    <w:rPr/>
  </w:style>
  <w:style w:type="paragraph" w:styleId="Header">
    <w:name w:val="Header"/>
    <w:basedOn w:val="Normal"/>
    <w:link w:val="En-tteCar"/>
    <w:uiPriority w:val="99"/>
    <w:unhideWhenUsed/>
    <w:rsid w:val="007d37b9"/>
    <w:pPr>
      <w:tabs>
        <w:tab w:val="clear" w:pos="708"/>
        <w:tab w:val="center" w:pos="4536" w:leader="none"/>
        <w:tab w:val="right" w:pos="9072" w:leader="none"/>
      </w:tabs>
    </w:pPr>
    <w:rPr/>
  </w:style>
  <w:style w:type="paragraph" w:styleId="Footer">
    <w:name w:val="Footer"/>
    <w:basedOn w:val="Normal"/>
    <w:link w:val="PieddepageCar"/>
    <w:uiPriority w:val="99"/>
    <w:unhideWhenUsed/>
    <w:rsid w:val="007d37b9"/>
    <w:pPr>
      <w:tabs>
        <w:tab w:val="clear" w:pos="708"/>
        <w:tab w:val="center" w:pos="4536" w:leader="none"/>
        <w:tab w:val="right" w:pos="9072" w:leader="none"/>
      </w:tabs>
    </w:pPr>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02ff6"/>
    <w:pPr>
      <w:spacing w:after="0" w:line="240" w:lineRule="auto"/>
    </w:pPr>
    <w:rPr>
      <w:lang w:val="en-US"/>
    </w:rPr>
    <w:tblPr>
      <w:tblCellMar>
        <w:top w:w="0" w:type="dxa"/>
        <w:left w:w="0" w:type="dxa"/>
        <w:bottom w:w="0" w:type="dxa"/>
        <w:right w:w="0" w:type="dxa"/>
      </w:tblCellMar>
    </w:tblPr>
  </w:style>
  <w:style w:type="table" w:styleId="Grilledutableau">
    <w:name w:val="Table Grid"/>
    <w:basedOn w:val="TableauNormal"/>
    <w:uiPriority w:val="39"/>
    <w:rsid w:val="006829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3ED9-B957-4782-A90A-0F555339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649</Words>
  <Characters>3068</Characters>
  <CharactersWithSpaces>3772</CharactersWithSpaces>
  <Paragraphs>55</Paragraphs>
  <Company>Ministère de l'Agriculture et de l'Alimentation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2025-01-06T14:02:04Z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